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7" w:rightFromText="187" w:horzAnchor="margin" w:tblpYSpec="bottom"/>
        <w:tblW w:w="3000" w:type="pct"/>
        <w:tblInd w:w="0" w:type="dxa"/>
        <w:tblLayout w:type="autofit"/>
        <w:tblCellMar>
          <w:top w:w="0" w:type="dxa"/>
          <w:left w:w="108" w:type="dxa"/>
          <w:bottom w:w="0" w:type="dxa"/>
          <w:right w:w="108" w:type="dxa"/>
        </w:tblCellMar>
      </w:tblPr>
      <w:tblGrid>
        <w:gridCol w:w="5573"/>
      </w:tblGrid>
      <w:tr w14:paraId="09AEFA25">
        <w:tblPrEx>
          <w:tblCellMar>
            <w:top w:w="0" w:type="dxa"/>
            <w:left w:w="108" w:type="dxa"/>
            <w:bottom w:w="0" w:type="dxa"/>
            <w:right w:w="108" w:type="dxa"/>
          </w:tblCellMar>
        </w:tblPrEx>
        <w:tc>
          <w:tcPr>
            <w:tcW w:w="5746" w:type="dxa"/>
          </w:tcPr>
          <w:p w14:paraId="4A4B9C84">
            <w:pPr>
              <w:pStyle w:val="18"/>
              <w:rPr>
                <w:rFonts w:ascii="Cambria" w:hAnsi="Cambria"/>
                <w:b/>
                <w:bCs/>
                <w:color w:val="365F91"/>
                <w:sz w:val="48"/>
                <w:szCs w:val="48"/>
              </w:rPr>
            </w:pPr>
            <w:r>
              <w:rPr>
                <w:rFonts w:ascii="Cambria" w:hAnsi="Cambria"/>
                <w:b/>
                <w:bCs/>
                <w:color w:val="365F91"/>
                <w:sz w:val="48"/>
                <w:szCs w:val="48"/>
              </w:rPr>
              <w:t>ŠKOLNÍ ŘÁD</w:t>
            </w:r>
          </w:p>
        </w:tc>
      </w:tr>
      <w:tr w14:paraId="1A63641D">
        <w:tblPrEx>
          <w:tblCellMar>
            <w:top w:w="0" w:type="dxa"/>
            <w:left w:w="108" w:type="dxa"/>
            <w:bottom w:w="0" w:type="dxa"/>
            <w:right w:w="108" w:type="dxa"/>
          </w:tblCellMar>
        </w:tblPrEx>
        <w:tc>
          <w:tcPr>
            <w:tcW w:w="5746" w:type="dxa"/>
          </w:tcPr>
          <w:p w14:paraId="13ADC683">
            <w:pPr>
              <w:pStyle w:val="18"/>
              <w:rPr>
                <w:color w:val="484329"/>
                <w:sz w:val="28"/>
                <w:szCs w:val="28"/>
              </w:rPr>
            </w:pPr>
          </w:p>
        </w:tc>
      </w:tr>
      <w:tr w14:paraId="7DC56154">
        <w:tblPrEx>
          <w:tblCellMar>
            <w:top w:w="0" w:type="dxa"/>
            <w:left w:w="108" w:type="dxa"/>
            <w:bottom w:w="0" w:type="dxa"/>
            <w:right w:w="108" w:type="dxa"/>
          </w:tblCellMar>
        </w:tblPrEx>
        <w:tc>
          <w:tcPr>
            <w:tcW w:w="5746" w:type="dxa"/>
          </w:tcPr>
          <w:p w14:paraId="4B1CFAB0">
            <w:pPr>
              <w:pStyle w:val="18"/>
              <w:rPr>
                <w:color w:val="484329"/>
                <w:sz w:val="28"/>
                <w:szCs w:val="28"/>
              </w:rPr>
            </w:pPr>
          </w:p>
        </w:tc>
      </w:tr>
      <w:tr w14:paraId="2E324DAE">
        <w:tblPrEx>
          <w:tblCellMar>
            <w:top w:w="0" w:type="dxa"/>
            <w:left w:w="108" w:type="dxa"/>
            <w:bottom w:w="0" w:type="dxa"/>
            <w:right w:w="108" w:type="dxa"/>
          </w:tblCellMar>
        </w:tblPrEx>
        <w:tc>
          <w:tcPr>
            <w:tcW w:w="5746" w:type="dxa"/>
          </w:tcPr>
          <w:p w14:paraId="658771D8">
            <w:pPr>
              <w:pStyle w:val="18"/>
              <w:rPr>
                <w:b/>
                <w:color w:val="0070C0"/>
                <w:sz w:val="24"/>
              </w:rPr>
            </w:pPr>
            <w:r>
              <w:rPr>
                <w:b/>
                <w:color w:val="0070C0"/>
                <w:sz w:val="24"/>
              </w:rPr>
              <w:t>MATEŘSKÁ ŠKOLA INDIGO  KIDS, v.o.s.</w:t>
            </w:r>
          </w:p>
          <w:p w14:paraId="3F26FBB4">
            <w:pPr>
              <w:pStyle w:val="18"/>
              <w:rPr>
                <w:b/>
                <w:color w:val="0070C0"/>
                <w:sz w:val="24"/>
              </w:rPr>
            </w:pPr>
            <w:r>
              <w:rPr>
                <w:b/>
                <w:color w:val="0070C0"/>
                <w:sz w:val="24"/>
              </w:rPr>
              <w:t>Štulcova 69/3</w:t>
            </w:r>
          </w:p>
          <w:p w14:paraId="5CC847F2">
            <w:pPr>
              <w:pStyle w:val="18"/>
            </w:pPr>
            <w:r>
              <w:rPr>
                <w:b/>
                <w:color w:val="0070C0"/>
                <w:sz w:val="24"/>
              </w:rPr>
              <w:t>128 00 Praha 2</w:t>
            </w:r>
          </w:p>
        </w:tc>
      </w:tr>
      <w:tr w14:paraId="292A21ED">
        <w:tblPrEx>
          <w:tblCellMar>
            <w:top w:w="0" w:type="dxa"/>
            <w:left w:w="108" w:type="dxa"/>
            <w:bottom w:w="0" w:type="dxa"/>
            <w:right w:w="108" w:type="dxa"/>
          </w:tblCellMar>
        </w:tblPrEx>
        <w:tc>
          <w:tcPr>
            <w:tcW w:w="5746" w:type="dxa"/>
          </w:tcPr>
          <w:p w14:paraId="5FB010CF">
            <w:pPr>
              <w:pStyle w:val="18"/>
            </w:pPr>
          </w:p>
        </w:tc>
      </w:tr>
      <w:tr w14:paraId="014544F8">
        <w:tblPrEx>
          <w:tblCellMar>
            <w:top w:w="0" w:type="dxa"/>
            <w:left w:w="108" w:type="dxa"/>
            <w:bottom w:w="0" w:type="dxa"/>
            <w:right w:w="108" w:type="dxa"/>
          </w:tblCellMar>
        </w:tblPrEx>
        <w:tc>
          <w:tcPr>
            <w:tcW w:w="5746" w:type="dxa"/>
          </w:tcPr>
          <w:p w14:paraId="225D3228">
            <w:pPr>
              <w:pStyle w:val="18"/>
              <w:rPr>
                <w:b/>
                <w:bCs/>
              </w:rPr>
            </w:pPr>
            <w:r>
              <w:rPr>
                <w:rFonts w:eastAsia="Calibri"/>
              </w:rPr>
              <w:t>Mgr. Irena Kábele, ředitelka školky</w:t>
            </w:r>
          </w:p>
        </w:tc>
      </w:tr>
      <w:tr w14:paraId="01F9B41B">
        <w:tblPrEx>
          <w:tblCellMar>
            <w:top w:w="0" w:type="dxa"/>
            <w:left w:w="108" w:type="dxa"/>
            <w:bottom w:w="0" w:type="dxa"/>
            <w:right w:w="108" w:type="dxa"/>
          </w:tblCellMar>
        </w:tblPrEx>
        <w:tc>
          <w:tcPr>
            <w:tcW w:w="5746" w:type="dxa"/>
          </w:tcPr>
          <w:p w14:paraId="28190624">
            <w:pPr>
              <w:pStyle w:val="18"/>
              <w:numPr>
                <w:ilvl w:val="0"/>
                <w:numId w:val="1"/>
              </w:numPr>
              <w:ind w:left="360" w:leftChars="0"/>
              <w:rPr>
                <w:b/>
                <w:bCs/>
              </w:rPr>
            </w:pPr>
            <w:bookmarkStart w:id="0" w:name="_GoBack"/>
            <w:bookmarkEnd w:id="0"/>
            <w:r>
              <w:rPr>
                <w:b/>
                <w:bCs/>
              </w:rPr>
              <w:t>9. 202</w:t>
            </w:r>
            <w:r>
              <w:rPr>
                <w:rFonts w:hint="default"/>
                <w:b/>
                <w:bCs/>
                <w:lang w:val="en-US"/>
              </w:rPr>
              <w:t>4</w:t>
            </w:r>
          </w:p>
        </w:tc>
      </w:tr>
      <w:tr w14:paraId="3DE43A0E">
        <w:tblPrEx>
          <w:tblCellMar>
            <w:top w:w="0" w:type="dxa"/>
            <w:left w:w="108" w:type="dxa"/>
            <w:bottom w:w="0" w:type="dxa"/>
            <w:right w:w="108" w:type="dxa"/>
          </w:tblCellMar>
        </w:tblPrEx>
        <w:tc>
          <w:tcPr>
            <w:tcW w:w="5746" w:type="dxa"/>
          </w:tcPr>
          <w:p w14:paraId="4278BA6C">
            <w:pPr>
              <w:pStyle w:val="18"/>
              <w:rPr>
                <w:b/>
                <w:bCs/>
              </w:rPr>
            </w:pPr>
          </w:p>
        </w:tc>
      </w:tr>
    </w:tbl>
    <w:p w14:paraId="7D504162">
      <w:r>
        <w:pict>
          <v:group id="_x0000_s1026" o:spid="_x0000_s1026" o:spt="203" style="position:absolute;left:0pt;height:690.65pt;width:264.55pt;mso-position-horizontal:right;mso-position-horizontal-relative:page;mso-position-vertical:bottom;mso-position-vertical-relative:page;z-index:251659264;mso-width-relative:page;mso-height-relative:page;" coordorigin="5531,1258" coordsize="5291,13813">
            <o:lock v:ext="edit"/>
            <v:shape id="_x0000_s1027" o:spid="_x0000_s1027" o:spt="32" type="#_x0000_t32" style="position:absolute;left:6519;top:1258;flip:x;height:10040;width:4303;" o:connectortype="straight" filled="f" stroked="t" coordsize="21600,21600">
              <v:path arrowok="t"/>
              <v:fill on="f" focussize="0,0"/>
              <v:stroke color="#A7BFDE"/>
              <v:imagedata o:title=""/>
              <o:lock v:ext="edit"/>
            </v:shape>
            <v:group id="_x0000_s1028" o:spid="_x0000_s1028" o:spt="203" style="position:absolute;left:5531;top:9226;height:5845;width:5291;" coordorigin="5531,9226" coordsize="5291,5845">
              <o:lock v:ext="edit"/>
              <v:shape id="_x0000_s1029" o:spid="_x0000_s1029" style="position:absolute;left:5531;top:9226;height:5845;width:5291;" fillcolor="#A7BFDE" filled="t" stroked="f" coordsize="6418,6670" path="m6418,1185l6418,6670,1809,6669c974,5889,0,3958,1407,1987hfc2830,0,5591,411,6418,1185haxe">
                <v:path arrowok="t"/>
                <v:fill on="t" focussize="0,0"/>
                <v:stroke on="f"/>
                <v:imagedata o:title=""/>
                <o:lock v:ext="edit"/>
              </v:shape>
              <v:shape id="_x0000_s1030" o:spid="_x0000_s1030" o:spt="3" type="#_x0000_t3" style="position:absolute;left:6117;top:10212;flip:y;height:4258;width:4526;rotation:41366637f;" fillcolor="#D3DFEE" filled="t" stroked="f" coordsize="21600,21600">
                <v:path/>
                <v:fill on="t" focussize="0,0"/>
                <v:stroke on="f" color="#A7BFDE"/>
                <v:imagedata o:title=""/>
                <o:lock v:ext="edit"/>
              </v:shape>
              <v:shape id="_x0000_s1031" o:spid="_x0000_s1031" o:spt="3" type="#_x0000_t3" style="position:absolute;left:6217;top:10481;flip:y;height:3221;width:3424;rotation:41366637f;" fillcolor="#7BA0CD" filled="t" stroked="f" coordsize="21600,21600">
                <v:path/>
                <v:fill on="t" focussize="0,0"/>
                <v:stroke on="f" color="#A7BFDE"/>
                <v:imagedata o:title=""/>
                <o:lock v:ext="edit"/>
              </v:shape>
            </v:group>
          </v:group>
        </w:pict>
      </w:r>
      <w:r>
        <w:pict>
          <v:group id="_x0000_s1037" o:spid="_x0000_s1037" o:spt="203" style="position:absolute;left:0pt;height:380.95pt;width:464.8pt;mso-position-horizontal:left;mso-position-horizontal-relative:page;mso-position-vertical:top;mso-position-vertical-relative:page;z-index:251660288;mso-width-relative:page;mso-height-relative:page;" coordorigin="15,15" coordsize="9296,7619" o:allowincell="f">
            <o:lock v:ext="edit"/>
            <v:shape id="_x0000_s1038" o:spid="_x0000_s1038" o:spt="32" type="#_x0000_t32" style="position:absolute;left:15;top:15;height:7386;width:7512;" o:connectortype="straight" filled="f" stroked="t" coordsize="21600,21600">
              <v:path arrowok="t"/>
              <v:fill on="f" focussize="0,0"/>
              <v:stroke color="#A7BFDE"/>
              <v:imagedata o:title=""/>
              <o:lock v:ext="edit"/>
            </v:shape>
            <v:group id="_x0000_s1039" o:spid="_x0000_s1039" o:spt="203" style="position:absolute;left:7095;top:5418;height:2216;width:2216;" coordorigin="7907,4350" coordsize="2216,2216">
              <o:lock v:ext="edit"/>
              <v:shape id="_x0000_s1040" o:spid="_x0000_s1040" o:spt="3" type="#_x0000_t3" style="position:absolute;left:7907;top:4350;height:2216;width:2216;" fillcolor="#A7BFDE" filled="t" stroked="f" coordsize="21600,21600">
                <v:path/>
                <v:fill on="t" focussize="0,0"/>
                <v:stroke on="f"/>
                <v:imagedata o:title=""/>
                <o:lock v:ext="edit"/>
              </v:shape>
              <v:shape id="_x0000_s1041" o:spid="_x0000_s1041" o:spt="3" type="#_x0000_t3" style="position:absolute;left:7961;top:4684;height:1813;width:1813;" fillcolor="#D3DFEE" filled="t" stroked="f" coordsize="21600,21600">
                <v:path/>
                <v:fill on="t" focussize="0,0"/>
                <v:stroke on="f"/>
                <v:imagedata o:title=""/>
                <o:lock v:ext="edit"/>
              </v:shape>
              <v:shape id="_x0000_s1042" o:spid="_x0000_s1042" o:spt="3" type="#_x0000_t3" style="position:absolute;left:8006;top:5027;height:1375;width:1375;" fillcolor="#7BA0CD" filled="t" stroked="f" coordsize="21600,21600">
                <v:path/>
                <v:fill on="t" focussize="0,0"/>
                <v:stroke on="f"/>
                <v:imagedata o:title=""/>
                <o:lock v:ext="edit"/>
              </v:shape>
            </v:group>
          </v:group>
        </w:pict>
      </w:r>
      <w:r>
        <w:pict>
          <v:group id="_x0000_s1032" o:spid="_x0000_s1032" o:spt="203" style="position:absolute;left:0pt;height:227.25pt;width:332.7pt;mso-position-horizontal:right;mso-position-horizontal-relative:margin;mso-position-vertical:top;mso-position-vertical-relative:page;z-index:251660288;mso-width-relative:page;mso-height-relative:page;" coordorigin="4136,15" coordsize="6654,4545" o:allowincell="f">
            <o:lock v:ext="edit"/>
            <v:shape id="_x0000_s1033" o:spid="_x0000_s1033" o:spt="32" type="#_x0000_t32" style="position:absolute;left:4136;top:15;height:3855;width:3058;" o:connectortype="straight" filled="f" stroked="t" coordsize="21600,21600">
              <v:path arrowok="t"/>
              <v:fill on="f" focussize="0,0"/>
              <v:stroke color="#A7BFDE"/>
              <v:imagedata o:title=""/>
              <o:lock v:ext="edit"/>
            </v:shape>
            <v:shape id="_x0000_s1034" o:spid="_x0000_s1034" o:spt="3" type="#_x0000_t3" style="position:absolute;left:6674;top:444;height:4116;width:4116;" fillcolor="#A7BFDE" filled="t" stroked="f" coordsize="21600,21600">
              <v:path/>
              <v:fill on="t" focussize="0,0"/>
              <v:stroke on="f"/>
              <v:imagedata o:title=""/>
              <o:lock v:ext="edit"/>
            </v:shape>
            <v:shape id="_x0000_s1035" o:spid="_x0000_s1035" o:spt="3" type="#_x0000_t3" style="position:absolute;left:6773;top:1058;height:3367;width:3367;" fillcolor="#D3DFEE" filled="t" stroked="f" coordsize="21600,21600">
              <v:path/>
              <v:fill on="t" focussize="0,0"/>
              <v:stroke on="f"/>
              <v:imagedata o:title=""/>
              <o:lock v:ext="edit"/>
            </v:shape>
            <v:shape id="_x0000_s1036" o:spid="_x0000_s1036" o:spt="3" type="#_x0000_t3" style="position:absolute;left:6856;top:1709;height:2553;width:2553;" fillcolor="#7BA0CD" filled="t" stroked="f" coordsize="21600,21600">
              <v:path/>
              <v:fill on="t" focussize="0,0"/>
              <v:stroke on="f"/>
              <v:imagedata o:title=""/>
              <o:lock v:ext="edit"/>
            </v:shape>
          </v:group>
        </w:pict>
      </w:r>
    </w:p>
    <w:p w14:paraId="4F4B357E">
      <w:pPr>
        <w:rPr>
          <w:b/>
        </w:rPr>
      </w:pPr>
      <w:r>
        <w:rPr>
          <w:b/>
        </w:rPr>
        <w:br w:type="page"/>
      </w:r>
    </w:p>
    <w:p w14:paraId="03FEB733">
      <w:pPr>
        <w:jc w:val="center"/>
        <w:rPr>
          <w:b/>
          <w:color w:val="0070C0"/>
          <w:sz w:val="32"/>
        </w:rPr>
      </w:pPr>
      <w:r>
        <w:rPr>
          <w:b/>
          <w:color w:val="0070C0"/>
          <w:sz w:val="32"/>
        </w:rPr>
        <w:t>Školní řád</w:t>
      </w:r>
    </w:p>
    <w:p w14:paraId="5DE78D60">
      <w:pPr>
        <w:jc w:val="center"/>
        <w:rPr>
          <w:b/>
          <w:color w:val="0070C0"/>
          <w:sz w:val="32"/>
        </w:rPr>
      </w:pPr>
    </w:p>
    <w:p w14:paraId="2BC4E239">
      <w:pPr>
        <w:pStyle w:val="11"/>
        <w:numPr>
          <w:ilvl w:val="0"/>
          <w:numId w:val="2"/>
        </w:numPr>
        <w:rPr>
          <w:rFonts w:asciiTheme="minorHAnsi" w:hAnsiTheme="minorHAnsi" w:cstheme="minorHAnsi"/>
          <w:b/>
        </w:rPr>
      </w:pPr>
      <w:r>
        <w:rPr>
          <w:rFonts w:asciiTheme="minorHAnsi" w:hAnsiTheme="minorHAnsi" w:cstheme="minorHAnsi"/>
          <w:b/>
        </w:rPr>
        <w:t xml:space="preserve">Přijímací řízení </w:t>
      </w:r>
    </w:p>
    <w:p w14:paraId="77CCE5E8">
      <w:pPr>
        <w:pStyle w:val="11"/>
        <w:numPr>
          <w:ilvl w:val="0"/>
          <w:numId w:val="3"/>
        </w:numPr>
        <w:rPr>
          <w:rFonts w:asciiTheme="minorHAnsi" w:hAnsiTheme="minorHAnsi" w:cstheme="minorHAnsi"/>
        </w:rPr>
      </w:pPr>
      <w:r>
        <w:rPr>
          <w:rFonts w:asciiTheme="minorHAnsi" w:hAnsiTheme="minorHAnsi" w:cstheme="minorHAnsi"/>
        </w:rPr>
        <w:t>Zápis dětí do školky probíhá celoročně, na základě konzultace s rodiči.</w:t>
      </w:r>
    </w:p>
    <w:p w14:paraId="1AE20D6D">
      <w:pPr>
        <w:pStyle w:val="11"/>
        <w:numPr>
          <w:ilvl w:val="0"/>
          <w:numId w:val="3"/>
        </w:numPr>
        <w:rPr>
          <w:rFonts w:asciiTheme="minorHAnsi" w:hAnsiTheme="minorHAnsi" w:cstheme="minorHAnsi"/>
        </w:rPr>
      </w:pPr>
      <w:r>
        <w:rPr>
          <w:rFonts w:asciiTheme="minorHAnsi" w:hAnsiTheme="minorHAnsi" w:cstheme="minorHAnsi"/>
        </w:rPr>
        <w:t>Dítě do školky přijímá na základě přihlášky rodičů ředitelka školky. Přihláška je volně dostupná na našich webových stránkách, nebo si ji mohou rodiče vyzvednout ve školce.</w:t>
      </w:r>
    </w:p>
    <w:p w14:paraId="4F5B775F">
      <w:pPr>
        <w:pStyle w:val="11"/>
        <w:numPr>
          <w:ilvl w:val="0"/>
          <w:numId w:val="3"/>
        </w:numPr>
        <w:rPr>
          <w:rFonts w:asciiTheme="minorHAnsi" w:hAnsiTheme="minorHAnsi" w:cstheme="minorHAnsi"/>
        </w:rPr>
      </w:pPr>
      <w:r>
        <w:rPr>
          <w:rFonts w:asciiTheme="minorHAnsi" w:hAnsiTheme="minorHAnsi" w:cstheme="minorHAnsi"/>
        </w:rPr>
        <w:t>Při zápise uvede zákonný zástupce do přihlášky dny docházky dítěte do školky a délku pobytu v těchto dnech, na kterou navazuje závazná smlouva podepsaná rodiči a ředitelkou Mateřské školy.</w:t>
      </w:r>
    </w:p>
    <w:p w14:paraId="37FFAF58">
      <w:pPr>
        <w:pStyle w:val="11"/>
        <w:numPr>
          <w:ilvl w:val="0"/>
          <w:numId w:val="3"/>
        </w:numPr>
        <w:rPr>
          <w:rFonts w:asciiTheme="minorHAnsi" w:hAnsiTheme="minorHAnsi" w:cstheme="minorHAnsi"/>
        </w:rPr>
      </w:pPr>
      <w:r>
        <w:rPr>
          <w:rFonts w:asciiTheme="minorHAnsi" w:hAnsiTheme="minorHAnsi" w:cstheme="minorHAnsi"/>
        </w:rPr>
        <w:t>Rodiče jsou povinni uvést a nezamlčet skutečnost, které se týkají zdravotního stavu dítěte.</w:t>
      </w:r>
    </w:p>
    <w:p w14:paraId="4B4151B5">
      <w:pPr>
        <w:pStyle w:val="11"/>
        <w:numPr>
          <w:ilvl w:val="0"/>
          <w:numId w:val="3"/>
        </w:numPr>
        <w:rPr>
          <w:rFonts w:asciiTheme="minorHAnsi" w:hAnsiTheme="minorHAnsi" w:cstheme="minorHAnsi"/>
        </w:rPr>
      </w:pPr>
      <w:r>
        <w:rPr>
          <w:rFonts w:asciiTheme="minorHAnsi" w:hAnsiTheme="minorHAnsi" w:cstheme="minorHAnsi"/>
        </w:rPr>
        <w:t>Při přijetí dítěte stanoví ředitelka školky po dohodě se zákonným zástupcem dítěte konkrétní nástupní den a průběh adaptace.</w:t>
      </w:r>
    </w:p>
    <w:p w14:paraId="5820C91D">
      <w:pPr>
        <w:pStyle w:val="11"/>
        <w:numPr>
          <w:ilvl w:val="0"/>
          <w:numId w:val="3"/>
        </w:numPr>
        <w:rPr>
          <w:rFonts w:asciiTheme="minorHAnsi" w:hAnsiTheme="minorHAnsi" w:cstheme="minorHAnsi"/>
        </w:rPr>
      </w:pPr>
      <w:r>
        <w:rPr>
          <w:rFonts w:asciiTheme="minorHAnsi" w:hAnsiTheme="minorHAnsi" w:cstheme="minorHAnsi"/>
        </w:rPr>
        <w:t>Školka může přijmout pouze dítě, které se podrobilo stanoveným pravidelným očkováním. Nebo</w:t>
      </w:r>
      <w:r>
        <w:rPr>
          <w:rFonts w:asciiTheme="minorHAnsi" w:hAnsiTheme="minorHAnsi" w:cstheme="minorHAnsi"/>
          <w:color w:val="FF0000"/>
        </w:rPr>
        <w:t xml:space="preserve"> </w:t>
      </w:r>
      <w:r>
        <w:rPr>
          <w:rFonts w:asciiTheme="minorHAnsi" w:hAnsiTheme="minorHAnsi" w:cstheme="minorHAnsi"/>
        </w:rPr>
        <w:t>má-li doklad, že je proti nákaze imunní, nebo se nemůže očkování podrobit pro trvalou kontraindikaci. Pro naplnění této podmínky obdrží rodiče zároveň s přihláškou „Potvrzení od lékaře“, který po vyplnění odevzdají školce nejpozději do čtrnácti dnů ode dne zápisu.</w:t>
      </w:r>
    </w:p>
    <w:p w14:paraId="726D995D">
      <w:pPr>
        <w:pStyle w:val="11"/>
        <w:numPr>
          <w:ilvl w:val="0"/>
          <w:numId w:val="3"/>
        </w:numPr>
        <w:rPr>
          <w:rFonts w:asciiTheme="minorHAnsi" w:hAnsiTheme="minorHAnsi" w:cstheme="minorHAnsi"/>
        </w:rPr>
      </w:pPr>
      <w:r>
        <w:rPr>
          <w:rFonts w:asciiTheme="minorHAnsi" w:hAnsiTheme="minorHAnsi" w:cstheme="minorHAnsi"/>
        </w:rPr>
        <w:t xml:space="preserve">Při  naplněné kapacitě školky je stanovena postoupnost přijímání dětí - přednostně jsou přijímány sourozenci, již přijatých dětí. </w:t>
      </w:r>
    </w:p>
    <w:p w14:paraId="39DA6B23">
      <w:pPr>
        <w:pStyle w:val="11"/>
        <w:ind w:left="1080"/>
        <w:rPr>
          <w:rFonts w:asciiTheme="minorHAnsi" w:hAnsiTheme="minorHAnsi" w:cstheme="minorHAnsi"/>
          <w:color w:val="FF0000"/>
        </w:rPr>
      </w:pPr>
    </w:p>
    <w:p w14:paraId="17613475">
      <w:pPr>
        <w:pStyle w:val="11"/>
        <w:numPr>
          <w:ilvl w:val="0"/>
          <w:numId w:val="2"/>
        </w:numPr>
        <w:rPr>
          <w:rFonts w:asciiTheme="minorHAnsi" w:hAnsiTheme="minorHAnsi" w:cstheme="minorHAnsi"/>
          <w:b/>
        </w:rPr>
      </w:pPr>
      <w:r>
        <w:rPr>
          <w:rFonts w:asciiTheme="minorHAnsi" w:hAnsiTheme="minorHAnsi" w:cstheme="minorHAnsi"/>
          <w:b/>
        </w:rPr>
        <w:t>Platby ve školce</w:t>
      </w:r>
    </w:p>
    <w:p w14:paraId="206706B9">
      <w:pPr>
        <w:pStyle w:val="11"/>
        <w:numPr>
          <w:ilvl w:val="0"/>
          <w:numId w:val="3"/>
        </w:numPr>
        <w:rPr>
          <w:rFonts w:asciiTheme="minorHAnsi" w:hAnsiTheme="minorHAnsi" w:cstheme="minorHAnsi"/>
        </w:rPr>
      </w:pPr>
      <w:r>
        <w:rPr>
          <w:rFonts w:asciiTheme="minorHAnsi" w:hAnsiTheme="minorHAnsi" w:cstheme="minorHAnsi"/>
        </w:rPr>
        <w:t>Cena za poskytované služby se hradí na měsíc dopředu a je splatná nejpozději do 20. dne předchozího měsíce.</w:t>
      </w:r>
    </w:p>
    <w:p w14:paraId="01C7F97D">
      <w:pPr>
        <w:pStyle w:val="11"/>
        <w:numPr>
          <w:ilvl w:val="0"/>
          <w:numId w:val="3"/>
        </w:numPr>
        <w:shd w:val="clear" w:color="auto" w:fill="FFFFFF"/>
        <w:spacing w:before="100" w:beforeAutospacing="1" w:after="30" w:line="300" w:lineRule="atLeast"/>
        <w:rPr>
          <w:rFonts w:asciiTheme="minorHAnsi" w:hAnsiTheme="minorHAnsi" w:cstheme="minorHAnsi"/>
        </w:rPr>
      </w:pPr>
      <w:r>
        <w:rPr>
          <w:rFonts w:asciiTheme="minorHAnsi" w:hAnsiTheme="minorHAnsi" w:cstheme="minorHAnsi"/>
        </w:rPr>
        <w:t xml:space="preserve">Cena školného je pevně stanovená a nevratná. </w:t>
      </w:r>
    </w:p>
    <w:p w14:paraId="4C810BE6">
      <w:pPr>
        <w:numPr>
          <w:ilvl w:val="0"/>
          <w:numId w:val="3"/>
        </w:numPr>
        <w:shd w:val="clear" w:color="auto" w:fill="FFFFFF"/>
        <w:spacing w:before="100" w:beforeAutospacing="1" w:after="100" w:afterAutospacing="1" w:line="240" w:lineRule="auto"/>
        <w:rPr>
          <w:rFonts w:eastAsia="Times New Roman" w:asciiTheme="minorHAnsi" w:hAnsiTheme="minorHAnsi" w:cstheme="minorHAnsi"/>
          <w:color w:val="000000" w:themeColor="text1"/>
          <w:lang w:eastAsia="cs-CZ"/>
        </w:rPr>
      </w:pPr>
      <w:r>
        <w:rPr>
          <w:rFonts w:eastAsia="Times New Roman" w:asciiTheme="minorHAnsi" w:hAnsiTheme="minorHAnsi" w:cstheme="minorHAnsi"/>
          <w:color w:val="000000" w:themeColor="text1"/>
          <w:lang w:eastAsia="cs-CZ"/>
        </w:rPr>
        <w:t>Bankovní spojení: číslo účtu – 263867351/0300.</w:t>
      </w:r>
    </w:p>
    <w:p w14:paraId="263F3010">
      <w:pPr>
        <w:pStyle w:val="11"/>
        <w:numPr>
          <w:ilvl w:val="0"/>
          <w:numId w:val="3"/>
        </w:numPr>
        <w:shd w:val="clear" w:color="auto" w:fill="FFFFFF"/>
        <w:spacing w:before="100" w:beforeAutospacing="1" w:after="30" w:line="300" w:lineRule="atLeast"/>
        <w:rPr>
          <w:rFonts w:asciiTheme="minorHAnsi" w:hAnsiTheme="minorHAnsi" w:cstheme="minorHAnsi"/>
        </w:rPr>
      </w:pPr>
      <w:r>
        <w:rPr>
          <w:rFonts w:asciiTheme="minorHAnsi" w:hAnsiTheme="minorHAnsi" w:cstheme="minorHAnsi"/>
        </w:rPr>
        <w:t>Podmínky dále specifikuje smlouva.</w:t>
      </w:r>
    </w:p>
    <w:p w14:paraId="153C0EA8">
      <w:pPr>
        <w:pStyle w:val="11"/>
        <w:shd w:val="clear" w:color="auto" w:fill="FFFFFF"/>
        <w:spacing w:before="100" w:beforeAutospacing="1" w:after="30" w:line="300" w:lineRule="atLeast"/>
        <w:ind w:left="1080"/>
        <w:rPr>
          <w:rFonts w:asciiTheme="minorHAnsi" w:hAnsiTheme="minorHAnsi" w:cstheme="minorHAnsi"/>
        </w:rPr>
      </w:pPr>
    </w:p>
    <w:p w14:paraId="42E1D313">
      <w:pPr>
        <w:pStyle w:val="11"/>
        <w:numPr>
          <w:ilvl w:val="0"/>
          <w:numId w:val="2"/>
        </w:numPr>
        <w:shd w:val="clear" w:color="auto" w:fill="FFFFFF"/>
        <w:spacing w:before="100" w:beforeAutospacing="1" w:after="30" w:line="300" w:lineRule="atLeast"/>
        <w:rPr>
          <w:rFonts w:asciiTheme="minorHAnsi" w:hAnsiTheme="minorHAnsi" w:cstheme="minorHAnsi"/>
          <w:b/>
        </w:rPr>
      </w:pPr>
      <w:r>
        <w:rPr>
          <w:rFonts w:asciiTheme="minorHAnsi" w:hAnsiTheme="minorHAnsi" w:cstheme="minorHAnsi"/>
          <w:b/>
        </w:rPr>
        <w:t>Úplata za školní stravování dětí</w:t>
      </w:r>
    </w:p>
    <w:p w14:paraId="30F29FDA">
      <w:pPr>
        <w:pStyle w:val="11"/>
        <w:numPr>
          <w:ilvl w:val="0"/>
          <w:numId w:val="4"/>
        </w:numPr>
        <w:shd w:val="clear" w:color="auto" w:fill="FFFFFF"/>
        <w:spacing w:before="100" w:beforeAutospacing="1" w:after="30" w:line="300" w:lineRule="atLeast"/>
        <w:rPr>
          <w:rFonts w:asciiTheme="minorHAnsi" w:hAnsiTheme="minorHAnsi" w:cstheme="minorHAnsi"/>
          <w:b/>
        </w:rPr>
      </w:pPr>
      <w:r>
        <w:rPr>
          <w:rFonts w:asciiTheme="minorHAnsi" w:hAnsiTheme="minorHAnsi" w:cstheme="minorHAnsi"/>
          <w:b/>
        </w:rPr>
        <w:t>Školní stravování zajišťuje Bistro Inspirace</w:t>
      </w:r>
    </w:p>
    <w:p w14:paraId="30A83692">
      <w:pPr>
        <w:pStyle w:val="11"/>
        <w:numPr>
          <w:ilvl w:val="0"/>
          <w:numId w:val="2"/>
        </w:numPr>
        <w:pBdr>
          <w:bottom w:val="single" w:color="auto" w:sz="6" w:space="1"/>
        </w:pBdr>
        <w:spacing w:after="0" w:line="240" w:lineRule="auto"/>
        <w:jc w:val="center"/>
        <w:rPr>
          <w:rFonts w:ascii="Arial" w:hAnsi="Arial" w:eastAsia="Times New Roman" w:cs="Arial"/>
          <w:vanish/>
          <w:sz w:val="16"/>
          <w:szCs w:val="16"/>
          <w:lang w:eastAsia="cs-CZ"/>
        </w:rPr>
      </w:pPr>
      <w:r>
        <w:rPr>
          <w:rFonts w:ascii="Arial" w:hAnsi="Arial" w:eastAsia="Times New Roman" w:cs="Arial"/>
          <w:vanish/>
          <w:sz w:val="16"/>
          <w:szCs w:val="16"/>
          <w:lang w:eastAsia="cs-CZ"/>
        </w:rPr>
        <w:t>Začátek formuláře</w:t>
      </w:r>
    </w:p>
    <w:p w14:paraId="6961FE40">
      <w:pPr>
        <w:pStyle w:val="11"/>
        <w:numPr>
          <w:ilvl w:val="0"/>
          <w:numId w:val="4"/>
        </w:numPr>
        <w:spacing w:after="480" w:line="240" w:lineRule="auto"/>
        <w:rPr>
          <w:rFonts w:eastAsia="Times New Roman" w:asciiTheme="minorHAnsi" w:hAnsiTheme="minorHAnsi" w:cstheme="minorHAnsi"/>
          <w:color w:val="000000"/>
          <w:sz w:val="20"/>
          <w:szCs w:val="20"/>
          <w:lang w:eastAsia="cs-CZ"/>
        </w:rPr>
      </w:pPr>
      <w:r>
        <w:rPr>
          <w:rFonts w:eastAsia="Times New Roman" w:asciiTheme="minorHAnsi" w:hAnsiTheme="minorHAnsi" w:cstheme="minorHAnsi"/>
          <w:color w:val="000000"/>
          <w:sz w:val="20"/>
          <w:szCs w:val="20"/>
          <w:lang w:eastAsia="cs-CZ"/>
        </w:rPr>
        <w:t>Dobít kredit na školní stravování lze přes QR kód</w:t>
      </w:r>
    </w:p>
    <w:p w14:paraId="4B9D60BE">
      <w:pPr>
        <w:pStyle w:val="11"/>
        <w:spacing w:after="480" w:line="240" w:lineRule="auto"/>
        <w:ind w:left="360"/>
        <w:rPr>
          <w:rFonts w:eastAsia="Times New Roman" w:asciiTheme="minorHAnsi" w:hAnsiTheme="minorHAnsi" w:cstheme="minorHAnsi"/>
          <w:color w:val="000000"/>
          <w:sz w:val="20"/>
          <w:szCs w:val="20"/>
          <w:lang w:eastAsia="cs-CZ"/>
        </w:rPr>
      </w:pPr>
    </w:p>
    <w:p w14:paraId="5327B020">
      <w:pPr>
        <w:pStyle w:val="11"/>
        <w:numPr>
          <w:ilvl w:val="0"/>
          <w:numId w:val="2"/>
        </w:numPr>
        <w:pBdr>
          <w:top w:val="single" w:color="auto" w:sz="6" w:space="1"/>
        </w:pBdr>
        <w:spacing w:after="0" w:line="240" w:lineRule="auto"/>
        <w:jc w:val="center"/>
        <w:rPr>
          <w:rFonts w:eastAsia="Times New Roman" w:asciiTheme="minorHAnsi" w:hAnsiTheme="minorHAnsi" w:cstheme="minorHAnsi"/>
          <w:vanish/>
          <w:sz w:val="20"/>
          <w:szCs w:val="20"/>
          <w:lang w:eastAsia="cs-CZ"/>
        </w:rPr>
      </w:pPr>
      <w:r>
        <w:rPr>
          <w:rFonts w:eastAsia="Times New Roman" w:asciiTheme="minorHAnsi" w:hAnsiTheme="minorHAnsi" w:cstheme="minorHAnsi"/>
          <w:vanish/>
          <w:sz w:val="20"/>
          <w:szCs w:val="20"/>
          <w:lang w:eastAsia="cs-CZ"/>
        </w:rPr>
        <w:t>Konec formuláře</w:t>
      </w:r>
    </w:p>
    <w:p w14:paraId="5EDDD1A5">
      <w:pPr>
        <w:pStyle w:val="11"/>
        <w:spacing w:after="0" w:line="240" w:lineRule="auto"/>
        <w:ind w:left="360"/>
        <w:rPr>
          <w:rFonts w:eastAsia="Times New Roman" w:asciiTheme="minorHAnsi" w:hAnsiTheme="minorHAnsi" w:cstheme="minorHAnsi"/>
          <w:sz w:val="20"/>
          <w:szCs w:val="20"/>
          <w:lang w:eastAsia="cs-CZ"/>
        </w:rPr>
      </w:pPr>
      <w:r>
        <w:rPr>
          <w:rFonts w:asciiTheme="minorHAnsi" w:hAnsiTheme="minorHAnsi" w:cstheme="minorHAnsi"/>
          <w:sz w:val="20"/>
          <w:szCs w:val="20"/>
          <w:lang w:eastAsia="cs-CZ"/>
        </w:rPr>
        <w:drawing>
          <wp:inline distT="0" distB="0" distL="0" distR="0">
            <wp:extent cx="2286000" cy="2286000"/>
            <wp:effectExtent l="19050" t="0" r="0" b="0"/>
            <wp:docPr id="1" name="qr_code"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 descr="QR"/>
                    <pic:cNvPicPr>
                      <a:picLocks noChangeAspect="1" noChangeArrowheads="1"/>
                    </pic:cNvPicPr>
                  </pic:nvPicPr>
                  <pic:blipFill>
                    <a:blip r:embed="rId8"/>
                    <a:srcRect/>
                    <a:stretch>
                      <a:fillRect/>
                    </a:stretch>
                  </pic:blipFill>
                  <pic:spPr>
                    <a:xfrm>
                      <a:off x="0" y="0"/>
                      <a:ext cx="2286000" cy="2286000"/>
                    </a:xfrm>
                    <a:prstGeom prst="rect">
                      <a:avLst/>
                    </a:prstGeom>
                    <a:noFill/>
                    <a:ln w="9525">
                      <a:noFill/>
                      <a:miter lim="800000"/>
                      <a:headEnd/>
                      <a:tailEnd/>
                    </a:ln>
                  </pic:spPr>
                </pic:pic>
              </a:graphicData>
            </a:graphic>
          </wp:inline>
        </w:drawing>
      </w:r>
    </w:p>
    <w:p w14:paraId="1F549F82">
      <w:pPr>
        <w:pStyle w:val="11"/>
        <w:numPr>
          <w:ilvl w:val="0"/>
          <w:numId w:val="4"/>
        </w:numPr>
        <w:shd w:val="clear" w:color="auto" w:fill="FFFFFF"/>
        <w:spacing w:after="240" w:line="240" w:lineRule="auto"/>
        <w:rPr>
          <w:rFonts w:ascii="BrandonGrotesqueWeb" w:hAnsi="BrandonGrotesqueWeb" w:eastAsia="Times New Roman"/>
          <w:color w:val="000000"/>
          <w:sz w:val="32"/>
          <w:szCs w:val="32"/>
          <w:lang w:eastAsia="cs-CZ"/>
        </w:rPr>
      </w:pPr>
      <w:r>
        <w:rPr>
          <w:rFonts w:eastAsia="Times New Roman" w:asciiTheme="minorHAnsi" w:hAnsiTheme="minorHAnsi" w:cstheme="minorHAnsi"/>
          <w:color w:val="000000"/>
          <w:sz w:val="20"/>
          <w:szCs w:val="20"/>
          <w:lang w:eastAsia="cs-CZ"/>
        </w:rPr>
        <w:t>Dobít kredit pro stravování  je možné také v hotovosti  na kterémkoli z </w:t>
      </w:r>
      <w:r>
        <w:rPr>
          <w:rFonts w:eastAsia="Times New Roman" w:asciiTheme="minorHAnsi" w:hAnsiTheme="minorHAnsi" w:cstheme="minorHAnsi"/>
          <w:bCs/>
          <w:color w:val="000000"/>
          <w:sz w:val="20"/>
          <w:szCs w:val="20"/>
          <w:lang w:eastAsia="cs-CZ"/>
        </w:rPr>
        <w:t>výdejen Bistro Inspirace</w:t>
      </w:r>
      <w:r>
        <w:rPr>
          <w:rFonts w:eastAsia="Times New Roman" w:asciiTheme="minorHAnsi" w:hAnsiTheme="minorHAnsi" w:cstheme="minorHAnsi"/>
          <w:color w:val="000000"/>
          <w:sz w:val="20"/>
          <w:szCs w:val="20"/>
          <w:lang w:eastAsia="cs-CZ"/>
        </w:rPr>
        <w:t xml:space="preserve"> nebo </w:t>
      </w:r>
      <w:r>
        <w:rPr>
          <w:rFonts w:eastAsia="Times New Roman" w:asciiTheme="minorHAnsi" w:hAnsiTheme="minorHAnsi" w:cstheme="minorHAnsi"/>
          <w:bCs/>
          <w:color w:val="000000"/>
          <w:sz w:val="20"/>
          <w:szCs w:val="20"/>
          <w:lang w:eastAsia="cs-CZ"/>
        </w:rPr>
        <w:t>bezhotovostní platbo</w:t>
      </w:r>
      <w:r>
        <w:rPr>
          <w:rFonts w:eastAsia="Times New Roman" w:asciiTheme="minorHAnsi" w:hAnsiTheme="minorHAnsi" w:cstheme="minorHAnsi"/>
          <w:color w:val="000000"/>
          <w:sz w:val="20"/>
          <w:szCs w:val="20"/>
          <w:lang w:eastAsia="cs-CZ"/>
        </w:rPr>
        <w:t> na účet: </w:t>
      </w:r>
      <w:r>
        <w:rPr>
          <w:rFonts w:eastAsia="Times New Roman" w:asciiTheme="minorHAnsi" w:hAnsiTheme="minorHAnsi" w:cstheme="minorHAnsi"/>
          <w:bCs/>
          <w:color w:val="000000"/>
          <w:sz w:val="20"/>
          <w:szCs w:val="20"/>
          <w:lang w:eastAsia="cs-CZ"/>
        </w:rPr>
        <w:t>2501869758/2010</w:t>
      </w:r>
    </w:p>
    <w:p w14:paraId="7CCDB4FE">
      <w:pPr>
        <w:rPr>
          <w:rFonts w:asciiTheme="minorHAnsi" w:hAnsiTheme="minorHAnsi" w:cstheme="minorHAnsi"/>
        </w:rPr>
      </w:pPr>
      <w:r>
        <w:rPr>
          <w:rFonts w:asciiTheme="minorHAnsi" w:hAnsiTheme="minorHAnsi" w:cstheme="minorHAnsi"/>
        </w:rPr>
        <w:t>.</w:t>
      </w:r>
    </w:p>
    <w:p w14:paraId="63EAC640">
      <w:pPr>
        <w:pStyle w:val="11"/>
        <w:numPr>
          <w:ilvl w:val="0"/>
          <w:numId w:val="5"/>
        </w:numPr>
        <w:rPr>
          <w:rFonts w:asciiTheme="minorHAnsi" w:hAnsiTheme="minorHAnsi" w:cstheme="minorHAnsi"/>
          <w:b/>
        </w:rPr>
      </w:pPr>
      <w:r>
        <w:rPr>
          <w:rFonts w:asciiTheme="minorHAnsi" w:hAnsiTheme="minorHAnsi" w:cstheme="minorHAnsi"/>
          <w:b/>
        </w:rPr>
        <w:t>Evidence dítěte</w:t>
      </w:r>
    </w:p>
    <w:p w14:paraId="414A8303">
      <w:pPr>
        <w:pStyle w:val="11"/>
        <w:numPr>
          <w:ilvl w:val="0"/>
          <w:numId w:val="3"/>
        </w:numPr>
        <w:rPr>
          <w:rFonts w:asciiTheme="minorHAnsi" w:hAnsiTheme="minorHAnsi" w:cstheme="minorHAnsi"/>
        </w:rPr>
      </w:pPr>
      <w:r>
        <w:rPr>
          <w:rFonts w:asciiTheme="minorHAnsi" w:hAnsiTheme="minorHAnsi" w:cstheme="minorHAnsi"/>
        </w:rPr>
        <w:t xml:space="preserve">Při nástupu dítěte do školky jsou rodiče povinni nahlásit změny údajů (které uvedli v přihlášce v době zápisu dítěte). </w:t>
      </w:r>
    </w:p>
    <w:p w14:paraId="102BD693">
      <w:pPr>
        <w:pStyle w:val="11"/>
        <w:numPr>
          <w:ilvl w:val="0"/>
          <w:numId w:val="3"/>
        </w:numPr>
        <w:rPr>
          <w:rFonts w:asciiTheme="minorHAnsi" w:hAnsiTheme="minorHAnsi" w:cstheme="minorHAnsi"/>
        </w:rPr>
      </w:pPr>
      <w:r>
        <w:rPr>
          <w:rFonts w:asciiTheme="minorHAnsi" w:hAnsiTheme="minorHAnsi" w:cstheme="minorHAnsi"/>
        </w:rPr>
        <w:t>Pokud v průběhu docházky dítěte nastane změna v těchto údajích je povinností</w:t>
      </w:r>
      <w:r>
        <w:rPr>
          <w:rFonts w:asciiTheme="minorHAnsi" w:hAnsiTheme="minorHAnsi" w:cstheme="minorHAnsi"/>
          <w:b/>
        </w:rPr>
        <w:t xml:space="preserve"> </w:t>
      </w:r>
      <w:r>
        <w:rPr>
          <w:rFonts w:asciiTheme="minorHAnsi" w:hAnsiTheme="minorHAnsi" w:cstheme="minorHAnsi"/>
        </w:rPr>
        <w:t>rodiče neprodleně informovat učitelku dítěte.</w:t>
      </w:r>
    </w:p>
    <w:p w14:paraId="1099720D">
      <w:pPr>
        <w:pStyle w:val="11"/>
        <w:numPr>
          <w:ilvl w:val="0"/>
          <w:numId w:val="3"/>
        </w:numPr>
        <w:rPr>
          <w:rFonts w:asciiTheme="minorHAnsi" w:hAnsiTheme="minorHAnsi" w:cstheme="minorHAnsi"/>
        </w:rPr>
      </w:pPr>
      <w:r>
        <w:rPr>
          <w:rFonts w:asciiTheme="minorHAnsi" w:hAnsiTheme="minorHAnsi" w:cstheme="minorHAnsi"/>
        </w:rPr>
        <w:t>Informace o dětech jsou důsledně využívány pouze pro vnitřní potřebu školky, oprávněné orgány státní správy a samosprávy a pro potřebu uplatnění zákona č. 106/1999 Sb., o svobodném přístupu k informacím.</w:t>
      </w:r>
    </w:p>
    <w:p w14:paraId="10EE2A65">
      <w:pPr>
        <w:rPr>
          <w:rFonts w:asciiTheme="minorHAnsi" w:hAnsiTheme="minorHAnsi" w:cstheme="minorHAnsi"/>
        </w:rPr>
      </w:pPr>
    </w:p>
    <w:p w14:paraId="03775546">
      <w:pPr>
        <w:pStyle w:val="11"/>
        <w:numPr>
          <w:ilvl w:val="0"/>
          <w:numId w:val="5"/>
        </w:numPr>
        <w:rPr>
          <w:rFonts w:asciiTheme="minorHAnsi" w:hAnsiTheme="minorHAnsi" w:cstheme="minorHAnsi"/>
          <w:b/>
        </w:rPr>
      </w:pPr>
      <w:r>
        <w:rPr>
          <w:rFonts w:asciiTheme="minorHAnsi" w:hAnsiTheme="minorHAnsi" w:cstheme="minorHAnsi"/>
          <w:b/>
        </w:rPr>
        <w:t>Provoz školky Indigo – Kids</w:t>
      </w:r>
    </w:p>
    <w:p w14:paraId="67ACBFFB">
      <w:pPr>
        <w:pStyle w:val="11"/>
        <w:numPr>
          <w:ilvl w:val="0"/>
          <w:numId w:val="3"/>
        </w:numPr>
        <w:rPr>
          <w:rFonts w:asciiTheme="minorHAnsi" w:hAnsiTheme="minorHAnsi" w:cstheme="minorHAnsi"/>
        </w:rPr>
      </w:pPr>
      <w:r>
        <w:rPr>
          <w:rFonts w:asciiTheme="minorHAnsi" w:hAnsiTheme="minorHAnsi" w:cstheme="minorHAnsi"/>
        </w:rPr>
        <w:t>Provoz školky je od 8:00 – 18:00 hodin.</w:t>
      </w:r>
    </w:p>
    <w:p w14:paraId="6E8A2BFF">
      <w:pPr>
        <w:pStyle w:val="11"/>
        <w:numPr>
          <w:ilvl w:val="0"/>
          <w:numId w:val="3"/>
        </w:numPr>
        <w:rPr>
          <w:rFonts w:asciiTheme="minorHAnsi" w:hAnsiTheme="minorHAnsi" w:cstheme="minorHAnsi"/>
        </w:rPr>
      </w:pPr>
      <w:r>
        <w:rPr>
          <w:rFonts w:asciiTheme="minorHAnsi" w:hAnsiTheme="minorHAnsi" w:cstheme="minorHAnsi"/>
        </w:rPr>
        <w:t>Děti obvykle přicházejí do školky mezi 8:00 – 9:00 hod., jinak po dohodě s učitelkou dítěte podle aktuální potřeby rodičů.</w:t>
      </w:r>
    </w:p>
    <w:p w14:paraId="6C9C41FB">
      <w:pPr>
        <w:pStyle w:val="11"/>
        <w:numPr>
          <w:ilvl w:val="0"/>
          <w:numId w:val="3"/>
        </w:numPr>
        <w:rPr>
          <w:rFonts w:asciiTheme="minorHAnsi" w:hAnsiTheme="minorHAnsi" w:cstheme="minorHAnsi"/>
        </w:rPr>
      </w:pPr>
      <w:r>
        <w:rPr>
          <w:rFonts w:asciiTheme="minorHAnsi" w:hAnsiTheme="minorHAnsi" w:cstheme="minorHAnsi"/>
        </w:rPr>
        <w:t xml:space="preserve">Rodiče omlouvají děti nejpozději do </w:t>
      </w:r>
      <w:r>
        <w:rPr>
          <w:rFonts w:hint="default" w:asciiTheme="minorHAnsi" w:hAnsiTheme="minorHAnsi" w:cstheme="minorHAnsi"/>
          <w:lang w:val="cs-CZ"/>
        </w:rPr>
        <w:t>12</w:t>
      </w:r>
      <w:r>
        <w:rPr>
          <w:rFonts w:asciiTheme="minorHAnsi" w:hAnsiTheme="minorHAnsi" w:cstheme="minorHAnsi"/>
        </w:rPr>
        <w:t xml:space="preserve">.00 hod </w:t>
      </w:r>
      <w:r>
        <w:rPr>
          <w:rFonts w:hint="default" w:asciiTheme="minorHAnsi" w:hAnsiTheme="minorHAnsi" w:cstheme="minorHAnsi"/>
          <w:lang w:val="cs-CZ"/>
        </w:rPr>
        <w:t>předešlého</w:t>
      </w:r>
      <w:r>
        <w:rPr>
          <w:rFonts w:asciiTheme="minorHAnsi" w:hAnsiTheme="minorHAnsi" w:cstheme="minorHAnsi"/>
        </w:rPr>
        <w:t xml:space="preserve"> dne</w:t>
      </w:r>
      <w:r>
        <w:rPr>
          <w:rFonts w:hint="default" w:asciiTheme="minorHAnsi" w:hAnsiTheme="minorHAnsi" w:cstheme="minorHAnsi"/>
          <w:lang w:val="cs-CZ"/>
        </w:rPr>
        <w:t>, nemoci a neočekávané absence hlásí do 48 hodin</w:t>
      </w:r>
      <w:r>
        <w:rPr>
          <w:rFonts w:asciiTheme="minorHAnsi" w:hAnsiTheme="minorHAnsi" w:cstheme="minorHAnsi"/>
        </w:rPr>
        <w:t xml:space="preserve">. </w:t>
      </w:r>
    </w:p>
    <w:p w14:paraId="2CD49A12">
      <w:pPr>
        <w:pStyle w:val="11"/>
        <w:numPr>
          <w:ilvl w:val="0"/>
          <w:numId w:val="3"/>
        </w:numPr>
        <w:rPr>
          <w:rFonts w:asciiTheme="minorHAnsi" w:hAnsiTheme="minorHAnsi" w:cstheme="minorHAnsi"/>
        </w:rPr>
      </w:pPr>
      <w:r>
        <w:rPr>
          <w:rFonts w:asciiTheme="minorHAnsi" w:hAnsiTheme="minorHAnsi" w:cstheme="minorHAnsi"/>
        </w:rPr>
        <w:t>Omluvy zasílají rodiče emailem</w:t>
      </w:r>
      <w:r>
        <w:rPr>
          <w:rFonts w:hint="default" w:asciiTheme="minorHAnsi" w:hAnsiTheme="minorHAnsi" w:cstheme="minorHAnsi"/>
          <w:lang w:val="cs-CZ"/>
        </w:rPr>
        <w:t xml:space="preserve"> skolka@indigo-kids.cz.</w:t>
      </w:r>
    </w:p>
    <w:p w14:paraId="64A74636">
      <w:pPr>
        <w:pStyle w:val="11"/>
        <w:numPr>
          <w:ilvl w:val="0"/>
          <w:numId w:val="3"/>
        </w:numPr>
        <w:rPr>
          <w:rFonts w:asciiTheme="minorHAnsi" w:hAnsiTheme="minorHAnsi" w:cstheme="minorHAnsi"/>
        </w:rPr>
      </w:pPr>
      <w:r>
        <w:rPr>
          <w:rFonts w:asciiTheme="minorHAnsi" w:hAnsiTheme="minorHAnsi" w:cstheme="minorHAnsi"/>
        </w:rPr>
        <w:t xml:space="preserve">Provoz MŠ Indigo Kids je celoroční. </w:t>
      </w:r>
    </w:p>
    <w:p w14:paraId="169C15BE">
      <w:pPr>
        <w:pStyle w:val="11"/>
        <w:ind w:left="1080"/>
        <w:rPr>
          <w:rFonts w:asciiTheme="minorHAnsi" w:hAnsiTheme="minorHAnsi" w:cstheme="minorHAnsi"/>
        </w:rPr>
      </w:pPr>
    </w:p>
    <w:p w14:paraId="6817901C">
      <w:pPr>
        <w:pStyle w:val="11"/>
        <w:ind w:left="1080"/>
        <w:rPr>
          <w:rFonts w:asciiTheme="minorHAnsi" w:hAnsiTheme="minorHAnsi" w:cstheme="minorHAnsi"/>
        </w:rPr>
      </w:pPr>
    </w:p>
    <w:p w14:paraId="753903F2">
      <w:pPr>
        <w:pStyle w:val="11"/>
        <w:numPr>
          <w:ilvl w:val="0"/>
          <w:numId w:val="5"/>
        </w:numPr>
        <w:rPr>
          <w:rFonts w:asciiTheme="minorHAnsi" w:hAnsiTheme="minorHAnsi" w:cstheme="minorHAnsi"/>
          <w:b/>
        </w:rPr>
      </w:pPr>
      <w:r>
        <w:rPr>
          <w:rFonts w:asciiTheme="minorHAnsi" w:hAnsiTheme="minorHAnsi" w:cstheme="minorHAnsi"/>
          <w:b/>
        </w:rPr>
        <w:t>Povinnosti zákonných zástupců dítěte</w:t>
      </w:r>
    </w:p>
    <w:p w14:paraId="1DD51DEC">
      <w:pPr>
        <w:pStyle w:val="11"/>
        <w:numPr>
          <w:ilvl w:val="0"/>
          <w:numId w:val="3"/>
        </w:numPr>
        <w:rPr>
          <w:rFonts w:asciiTheme="minorHAnsi" w:hAnsiTheme="minorHAnsi" w:cstheme="minorHAnsi"/>
        </w:rPr>
      </w:pPr>
      <w:r>
        <w:rPr>
          <w:rFonts w:asciiTheme="minorHAnsi" w:hAnsiTheme="minorHAnsi" w:cstheme="minorHAnsi"/>
        </w:rPr>
        <w:t>Rodiče předávají dítě do školky zdravé. Vyskytne – li se infekční onemocnění, rodiče neprodleně ohlásí tuto skutečnost školce. Učitelka má právo a povinnost vyřadit z kolektivu dítě, které má příznaky onemocnění. Při příznaku onemocnění dítěte v době pobytu ve školce (teplota, zvracení, bolesti břicha) jsou rodiči telefonicky informováni a vyzváni k zajištění další zdravotní péče dítěte.</w:t>
      </w:r>
    </w:p>
    <w:p w14:paraId="5D40DDE5">
      <w:pPr>
        <w:pStyle w:val="11"/>
        <w:numPr>
          <w:ilvl w:val="0"/>
          <w:numId w:val="3"/>
        </w:numPr>
        <w:rPr>
          <w:rFonts w:asciiTheme="minorHAnsi" w:hAnsiTheme="minorHAnsi" w:cstheme="minorHAnsi"/>
        </w:rPr>
      </w:pPr>
      <w:r>
        <w:rPr>
          <w:rFonts w:asciiTheme="minorHAnsi" w:hAnsiTheme="minorHAnsi" w:cstheme="minorHAnsi"/>
        </w:rPr>
        <w:t>Pokud bylo dítě vyřazeno učitelkou, jsou rodiče povinni přinést lékařské potvrzení o ukončení nemoci dítěte a souhlas lékaře s jeho návratem do kolektivu dětí.</w:t>
      </w:r>
    </w:p>
    <w:p w14:paraId="4230A0C2">
      <w:pPr>
        <w:pStyle w:val="11"/>
        <w:numPr>
          <w:ilvl w:val="0"/>
          <w:numId w:val="3"/>
        </w:numPr>
        <w:rPr>
          <w:rFonts w:asciiTheme="minorHAnsi" w:hAnsiTheme="minorHAnsi" w:cstheme="minorHAnsi"/>
        </w:rPr>
      </w:pPr>
      <w:r>
        <w:rPr>
          <w:rFonts w:asciiTheme="minorHAnsi" w:hAnsiTheme="minorHAnsi" w:cstheme="minorHAnsi"/>
        </w:rPr>
        <w:t>Učitelky odpovídají za děti, kdy dítě převezmou od rodičů nebo jimi pověřených.</w:t>
      </w:r>
    </w:p>
    <w:p w14:paraId="63C8D3CF">
      <w:pPr>
        <w:pStyle w:val="11"/>
        <w:numPr>
          <w:ilvl w:val="0"/>
          <w:numId w:val="3"/>
        </w:numPr>
        <w:rPr>
          <w:rFonts w:asciiTheme="minorHAnsi" w:hAnsiTheme="minorHAnsi" w:cstheme="minorHAnsi"/>
        </w:rPr>
      </w:pPr>
      <w:r>
        <w:rPr>
          <w:rFonts w:asciiTheme="minorHAnsi" w:hAnsiTheme="minorHAnsi" w:cstheme="minorHAnsi"/>
        </w:rPr>
        <w:t>Rodiče jsou povinni předat dítě při příchodu přímo učitelce. Je nepřípustné, aby dítě bylo ponecháno v šatně bez dozoru rodičů a bez upozornění učitelky na tuto skutečnost.</w:t>
      </w:r>
    </w:p>
    <w:p w14:paraId="66D2AE3D">
      <w:pPr>
        <w:pStyle w:val="11"/>
        <w:numPr>
          <w:ilvl w:val="0"/>
          <w:numId w:val="3"/>
        </w:numPr>
        <w:rPr>
          <w:rFonts w:asciiTheme="minorHAnsi" w:hAnsiTheme="minorHAnsi" w:cstheme="minorHAnsi"/>
        </w:rPr>
      </w:pPr>
      <w:r>
        <w:rPr>
          <w:rFonts w:asciiTheme="minorHAnsi" w:hAnsiTheme="minorHAnsi" w:cstheme="minorHAnsi"/>
        </w:rPr>
        <w:t>Oblečení dětí by mělo být označeno jménem dítěte, pokud si dítě své oblečení nepozná. Rodiče odpovídají za vhodnost oblečení ve vztahu k počasí a ročnímu období a zároveň ke vztahu k aktivitám k jakým je oblečení určeno. Vhodnost je možné konzultovat s učitelkou.</w:t>
      </w:r>
    </w:p>
    <w:p w14:paraId="3001A172">
      <w:pPr>
        <w:pStyle w:val="11"/>
        <w:numPr>
          <w:ilvl w:val="0"/>
          <w:numId w:val="3"/>
        </w:numPr>
        <w:rPr>
          <w:rFonts w:asciiTheme="minorHAnsi" w:hAnsiTheme="minorHAnsi" w:cstheme="minorHAnsi"/>
        </w:rPr>
      </w:pPr>
      <w:r>
        <w:rPr>
          <w:rFonts w:asciiTheme="minorHAnsi" w:hAnsiTheme="minorHAnsi" w:cstheme="minorHAnsi"/>
        </w:rPr>
        <w:t>Rodiče nesou plnou odpovědnost za to, že děti nenosí do mateřské školy hračky nebo předměty, kterými by mohly způsobit zranění jiným dětem nebo způsobit škodu na majetku školky.</w:t>
      </w:r>
    </w:p>
    <w:p w14:paraId="697B44CC">
      <w:pPr>
        <w:pStyle w:val="11"/>
        <w:numPr>
          <w:ilvl w:val="0"/>
          <w:numId w:val="3"/>
        </w:numPr>
        <w:rPr>
          <w:rFonts w:asciiTheme="minorHAnsi" w:hAnsiTheme="minorHAnsi" w:cstheme="minorHAnsi"/>
        </w:rPr>
      </w:pPr>
      <w:r>
        <w:rPr>
          <w:rFonts w:asciiTheme="minorHAnsi" w:hAnsiTheme="minorHAnsi" w:cstheme="minorHAnsi"/>
        </w:rPr>
        <w:t>Rodiče jsou odpovědni za chování dalších sourozenců – dětí přijatých do školky – pokud se pohybují v areálu školky.</w:t>
      </w:r>
    </w:p>
    <w:p w14:paraId="68E8B9C7">
      <w:pPr>
        <w:pStyle w:val="11"/>
        <w:numPr>
          <w:ilvl w:val="0"/>
          <w:numId w:val="3"/>
        </w:numPr>
        <w:rPr>
          <w:rFonts w:asciiTheme="minorHAnsi" w:hAnsiTheme="minorHAnsi" w:cstheme="minorHAnsi"/>
        </w:rPr>
      </w:pPr>
      <w:r>
        <w:rPr>
          <w:rFonts w:asciiTheme="minorHAnsi" w:hAnsiTheme="minorHAnsi" w:cstheme="minorHAnsi"/>
        </w:rPr>
        <w:t>Pokud po předání dítěte rodiče setrvají v areálu školky, jsou plně zodpovědní za bezpečnost svého dítěte.</w:t>
      </w:r>
    </w:p>
    <w:p w14:paraId="3A6D32B0">
      <w:pPr>
        <w:pStyle w:val="11"/>
        <w:ind w:left="1080"/>
        <w:rPr>
          <w:rFonts w:asciiTheme="minorHAnsi" w:hAnsiTheme="minorHAnsi" w:cstheme="minorHAnsi"/>
        </w:rPr>
      </w:pPr>
    </w:p>
    <w:p w14:paraId="6B7AC5F3">
      <w:pPr>
        <w:pStyle w:val="11"/>
        <w:numPr>
          <w:ilvl w:val="0"/>
          <w:numId w:val="5"/>
        </w:numPr>
        <w:rPr>
          <w:rFonts w:asciiTheme="minorHAnsi" w:hAnsiTheme="minorHAnsi" w:cstheme="minorHAnsi"/>
          <w:b/>
        </w:rPr>
      </w:pPr>
      <w:r>
        <w:rPr>
          <w:rFonts w:asciiTheme="minorHAnsi" w:hAnsiTheme="minorHAnsi" w:cstheme="minorHAnsi"/>
          <w:b/>
        </w:rPr>
        <w:t xml:space="preserve">Povinné předškolní vzdělávání </w:t>
      </w:r>
    </w:p>
    <w:p w14:paraId="55D84564">
      <w:pPr>
        <w:pStyle w:val="11"/>
        <w:ind w:left="360"/>
        <w:rPr>
          <w:rFonts w:asciiTheme="minorHAnsi" w:hAnsiTheme="minorHAnsi" w:cstheme="minorHAnsi"/>
          <w:b/>
        </w:rPr>
      </w:pPr>
    </w:p>
    <w:p w14:paraId="6695C4BB">
      <w:pPr>
        <w:pStyle w:val="11"/>
        <w:numPr>
          <w:ilvl w:val="0"/>
          <w:numId w:val="3"/>
        </w:numPr>
        <w:spacing w:before="100" w:beforeAutospacing="1" w:after="100" w:afterAutospacing="1" w:line="240" w:lineRule="auto"/>
        <w:rPr>
          <w:rFonts w:eastAsia="Times New Roman" w:asciiTheme="minorHAnsi" w:hAnsiTheme="minorHAnsi" w:cstheme="minorHAnsi"/>
          <w:color w:val="000000" w:themeColor="text1"/>
          <w:spacing w:val="-4"/>
          <w:lang w:eastAsia="cs-CZ"/>
        </w:rPr>
      </w:pPr>
      <w:r>
        <w:rPr>
          <w:rFonts w:eastAsia="Times New Roman" w:asciiTheme="minorHAnsi" w:hAnsiTheme="minorHAnsi" w:cstheme="minorHAnsi"/>
          <w:color w:val="000000" w:themeColor="text1"/>
          <w:spacing w:val="-4"/>
          <w:lang w:eastAsia="cs-CZ"/>
        </w:rPr>
        <w:t>Předškolní vzdělávání je povinné pro děti, které dosáhly od počátku školního roku, který následuje po dni, kdy dítě dosáhlo pátého roku věku</w:t>
      </w:r>
      <w:r>
        <w:rPr>
          <w:rFonts w:asciiTheme="minorHAnsi" w:hAnsiTheme="minorHAnsi" w:cstheme="minorHAnsi"/>
        </w:rPr>
        <w:t>, do zahájení povinné školní docházky dítěte.</w:t>
      </w:r>
    </w:p>
    <w:p w14:paraId="731E56CB">
      <w:pPr>
        <w:pStyle w:val="11"/>
        <w:numPr>
          <w:ilvl w:val="0"/>
          <w:numId w:val="3"/>
        </w:numPr>
        <w:rPr>
          <w:rFonts w:asciiTheme="minorHAnsi" w:hAnsiTheme="minorHAnsi" w:cstheme="minorHAnsi"/>
        </w:rPr>
      </w:pPr>
      <w:r>
        <w:rPr>
          <w:rFonts w:asciiTheme="minorHAnsi" w:hAnsiTheme="minorHAnsi" w:cstheme="minorHAnsi"/>
        </w:rPr>
        <w:t>povinné předškolní vzdělávání má formu pravidelné denní docházky v pracovních dnech od 9:00  – 13:00 hodin nebo formu individuálního vzdělávání.</w:t>
      </w:r>
    </w:p>
    <w:p w14:paraId="265DF596">
      <w:pPr>
        <w:pStyle w:val="11"/>
        <w:numPr>
          <w:ilvl w:val="0"/>
          <w:numId w:val="3"/>
        </w:numPr>
        <w:rPr>
          <w:rFonts w:asciiTheme="minorHAnsi" w:hAnsiTheme="minorHAnsi" w:cstheme="minorHAnsi"/>
        </w:rPr>
      </w:pPr>
      <w:r>
        <w:rPr>
          <w:rFonts w:asciiTheme="minorHAnsi" w:hAnsiTheme="minorHAnsi" w:cstheme="minorHAnsi"/>
        </w:rPr>
        <w:t xml:space="preserve"> povinnost není dána ve dnech školních prázdnin,</w:t>
      </w:r>
    </w:p>
    <w:p w14:paraId="6A4A3A5A">
      <w:pPr>
        <w:pStyle w:val="11"/>
        <w:numPr>
          <w:ilvl w:val="0"/>
          <w:numId w:val="3"/>
        </w:numPr>
        <w:rPr>
          <w:rFonts w:asciiTheme="minorHAnsi" w:hAnsiTheme="minorHAnsi" w:cstheme="minorHAnsi"/>
        </w:rPr>
      </w:pPr>
      <w:r>
        <w:rPr>
          <w:rFonts w:asciiTheme="minorHAnsi" w:hAnsiTheme="minorHAnsi" w:cstheme="minorHAnsi"/>
        </w:rPr>
        <w:t xml:space="preserve"> náležitosti omlouvání neúčasti dítěte ve vzdělávání – ředitelka školy je oprávněna požadovat doložení důvodů nepřítomnosti dítěte. Zákonný zástupce dítěte plnícího povinné předškolní vzdělávání má povinnost informovat školu o nepřítomnosti dítěte ve škole a jejích důvodech do</w:t>
      </w:r>
      <w:r>
        <w:rPr>
          <w:rFonts w:hint="default" w:asciiTheme="minorHAnsi" w:hAnsiTheme="minorHAnsi" w:cstheme="minorHAnsi"/>
          <w:lang w:val="cs-CZ"/>
        </w:rPr>
        <w:t xml:space="preserve"> dvou </w:t>
      </w:r>
      <w:r>
        <w:rPr>
          <w:rFonts w:asciiTheme="minorHAnsi" w:hAnsiTheme="minorHAnsi" w:cstheme="minorHAnsi"/>
        </w:rPr>
        <w:t>kalendářních dnů od počátku nepřítomnosti dítěte. Zákonný zástupce omlouvá nepřítomnost dítěte písemně na e-mailovou adresu:školka@indigo-kids.cz </w:t>
      </w:r>
    </w:p>
    <w:p w14:paraId="67A9C166">
      <w:pPr>
        <w:pStyle w:val="11"/>
        <w:numPr>
          <w:ilvl w:val="0"/>
          <w:numId w:val="3"/>
        </w:numPr>
        <w:shd w:val="clear" w:color="auto" w:fill="FFFFFF"/>
        <w:spacing w:before="100" w:beforeAutospacing="1" w:after="100" w:afterAutospacing="1" w:line="240" w:lineRule="auto"/>
        <w:rPr>
          <w:rFonts w:eastAsia="Times New Roman" w:asciiTheme="minorHAnsi" w:hAnsiTheme="minorHAnsi" w:cstheme="minorHAnsi"/>
          <w:color w:val="000000" w:themeColor="text1"/>
          <w:lang w:eastAsia="cs-CZ"/>
        </w:rPr>
      </w:pPr>
      <w:r>
        <w:rPr>
          <w:rFonts w:asciiTheme="minorHAnsi" w:hAnsiTheme="minorHAnsi" w:cstheme="minorHAnsi"/>
        </w:rPr>
        <w:t xml:space="preserve"> Pokud potřebuje zákonný zástupce odhlásit stravu, musí tak učinit nejpozději do 16 hod předešlého pracovního dne</w:t>
      </w:r>
    </w:p>
    <w:p w14:paraId="4BBF34AB">
      <w:pPr>
        <w:pStyle w:val="11"/>
        <w:numPr>
          <w:ilvl w:val="0"/>
          <w:numId w:val="3"/>
        </w:numPr>
        <w:rPr>
          <w:rFonts w:asciiTheme="minorHAnsi" w:hAnsiTheme="minorHAnsi" w:cstheme="minorHAnsi"/>
        </w:rPr>
      </w:pPr>
      <w:r>
        <w:rPr>
          <w:rFonts w:asciiTheme="minorHAnsi" w:hAnsiTheme="minorHAnsi" w:cstheme="minorHAnsi"/>
        </w:rPr>
        <w:t>Plánovanou nepřítomnost (např. rodinná dovolená) je třeba nahlásit předem písemně na e-mailovou adresu:  školka@indigo-kids.cz </w:t>
      </w:r>
    </w:p>
    <w:p w14:paraId="791E8B80">
      <w:pPr>
        <w:ind w:left="426"/>
        <w:rPr>
          <w:rFonts w:asciiTheme="minorHAnsi" w:hAnsiTheme="minorHAnsi" w:cstheme="minorHAnsi"/>
        </w:rPr>
      </w:pPr>
    </w:p>
    <w:p w14:paraId="530DB530">
      <w:pPr>
        <w:pStyle w:val="11"/>
        <w:numPr>
          <w:ilvl w:val="1"/>
          <w:numId w:val="5"/>
        </w:numPr>
        <w:rPr>
          <w:rFonts w:asciiTheme="minorHAnsi" w:hAnsiTheme="minorHAnsi" w:cstheme="minorHAnsi"/>
          <w:b/>
        </w:rPr>
      </w:pPr>
      <w:r>
        <w:rPr>
          <w:rFonts w:asciiTheme="minorHAnsi" w:hAnsiTheme="minorHAnsi" w:cstheme="minorHAnsi"/>
          <w:b/>
        </w:rPr>
        <w:t>Distanční výuka:</w:t>
      </w:r>
    </w:p>
    <w:p w14:paraId="52C060AD">
      <w:pPr>
        <w:pStyle w:val="11"/>
        <w:numPr>
          <w:ilvl w:val="0"/>
          <w:numId w:val="3"/>
        </w:numPr>
        <w:rPr>
          <w:rFonts w:asciiTheme="minorHAnsi" w:hAnsiTheme="minorHAnsi" w:cstheme="minorHAnsi"/>
        </w:rPr>
      </w:pPr>
      <w:r>
        <w:rPr>
          <w:rFonts w:asciiTheme="minorHAnsi" w:hAnsiTheme="minorHAnsi" w:cstheme="minorHAnsi"/>
        </w:rPr>
        <w:t>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w:t>
      </w:r>
    </w:p>
    <w:p w14:paraId="4C7178A5">
      <w:pPr>
        <w:pStyle w:val="11"/>
        <w:numPr>
          <w:ilvl w:val="0"/>
          <w:numId w:val="3"/>
        </w:numPr>
        <w:rPr>
          <w:rFonts w:asciiTheme="minorHAnsi" w:hAnsiTheme="minorHAnsi" w:cstheme="minorHAnsi"/>
        </w:rPr>
      </w:pPr>
      <w:r>
        <w:rPr>
          <w:rFonts w:asciiTheme="minorHAnsi" w:hAnsiTheme="minorHAnsi" w:cstheme="minorHAnsi"/>
        </w:rPr>
        <w:t xml:space="preserve"> Mateřské školy mají povinnost poskytovat vzdělávání distančním způsobem dětem, pro které je předškolní vzdělávání povinné. Povinnost se týká dětí plnící povinné předškolní vzdělávání.</w:t>
      </w:r>
    </w:p>
    <w:p w14:paraId="6F9723E5">
      <w:pPr>
        <w:pStyle w:val="11"/>
        <w:numPr>
          <w:ilvl w:val="0"/>
          <w:numId w:val="3"/>
        </w:numPr>
        <w:spacing w:before="100" w:beforeAutospacing="1" w:after="100" w:afterAutospacing="1" w:line="240" w:lineRule="auto"/>
        <w:rPr>
          <w:rFonts w:eastAsia="Times New Roman" w:asciiTheme="minorHAnsi" w:hAnsiTheme="minorHAnsi" w:cstheme="minorHAnsi"/>
          <w:color w:val="000000" w:themeColor="text1"/>
          <w:spacing w:val="-4"/>
          <w:lang w:eastAsia="cs-CZ"/>
        </w:rPr>
      </w:pPr>
      <w:r>
        <w:rPr>
          <w:rFonts w:asciiTheme="minorHAnsi" w:hAnsiTheme="minorHAnsi" w:cstheme="minorHAnsi"/>
        </w:rPr>
        <w:t>Distanční formou vzdělávání se rozumí samostatné studium uskutečňované převážně prostřednictvím online technologií.</w:t>
      </w:r>
    </w:p>
    <w:p w14:paraId="48F86008">
      <w:pPr>
        <w:pStyle w:val="11"/>
        <w:numPr>
          <w:ilvl w:val="0"/>
          <w:numId w:val="3"/>
        </w:numPr>
        <w:spacing w:before="100" w:beforeAutospacing="1" w:after="100" w:afterAutospacing="1" w:line="240" w:lineRule="auto"/>
        <w:rPr>
          <w:rFonts w:eastAsia="Times New Roman" w:asciiTheme="minorHAnsi" w:hAnsiTheme="minorHAnsi" w:cstheme="minorHAnsi"/>
          <w:color w:val="000000" w:themeColor="text1"/>
          <w:spacing w:val="-4"/>
          <w:lang w:eastAsia="cs-CZ"/>
        </w:rPr>
      </w:pPr>
      <w:r>
        <w:rPr>
          <w:rFonts w:eastAsia="Times New Roman" w:asciiTheme="minorHAnsi" w:hAnsiTheme="minorHAnsi" w:cstheme="minorHAnsi"/>
          <w:color w:val="000000" w:themeColor="text1"/>
          <w:spacing w:val="-4"/>
          <w:lang w:eastAsia="cs-CZ"/>
        </w:rPr>
        <w:t>Pestrou nabídku aktivit, které budou děti spolu s rodiči realizovat, mohou dokumentovat videozáznamy, fotografiemi, hlasovými nahrávkami, kresbami apod. Při opětovném nástupu dítěte do MŠ, děti přinesou splněné úkoly do MŠ. Dětem bude založeno portfolio, které bude dokladem každodenního plnění vzdělávacích aktivit.</w:t>
      </w:r>
    </w:p>
    <w:p w14:paraId="4B552BB9">
      <w:pPr>
        <w:pStyle w:val="11"/>
        <w:numPr>
          <w:ilvl w:val="0"/>
          <w:numId w:val="3"/>
        </w:numPr>
        <w:rPr>
          <w:rFonts w:asciiTheme="minorHAnsi" w:hAnsiTheme="minorHAnsi" w:cstheme="minorHAnsi"/>
        </w:rPr>
      </w:pPr>
      <w:r>
        <w:rPr>
          <w:rFonts w:asciiTheme="minorHAnsi" w:hAnsiTheme="minorHAnsi" w:cstheme="minorHAnsi"/>
        </w:rPr>
        <w:t>V případě, že se opatření či karanténa týká pouze omezeného počtu dětí, který nepřekročí více jak 50 % účastníků, pokračuje výuka těch, kteří zůstávají v mateřské škole, běžným způsobem.</w:t>
      </w:r>
    </w:p>
    <w:p w14:paraId="0770B241">
      <w:pPr>
        <w:pStyle w:val="11"/>
        <w:numPr>
          <w:ilvl w:val="0"/>
          <w:numId w:val="3"/>
        </w:numPr>
        <w:rPr>
          <w:rFonts w:asciiTheme="minorHAnsi" w:hAnsiTheme="minorHAnsi" w:cstheme="minorHAnsi"/>
        </w:rPr>
      </w:pPr>
      <w:r>
        <w:rPr>
          <w:rFonts w:asciiTheme="minorHAnsi" w:hAnsiTheme="minorHAnsi" w:cstheme="minorHAnsi"/>
        </w:rPr>
        <w:t>Děti jsou povinné se vzdělávat distančním způsobem ve vymezených případech.</w:t>
      </w:r>
    </w:p>
    <w:p w14:paraId="70C04494">
      <w:pPr>
        <w:pStyle w:val="11"/>
        <w:ind w:left="1080"/>
        <w:rPr>
          <w:rFonts w:asciiTheme="minorHAnsi" w:hAnsiTheme="minorHAnsi" w:cstheme="minorHAnsi"/>
        </w:rPr>
      </w:pPr>
    </w:p>
    <w:p w14:paraId="0AEBE770">
      <w:pPr>
        <w:pStyle w:val="11"/>
        <w:ind w:left="1080"/>
        <w:rPr>
          <w:rFonts w:asciiTheme="minorHAnsi" w:hAnsiTheme="minorHAnsi" w:cstheme="minorHAnsi"/>
        </w:rPr>
      </w:pPr>
    </w:p>
    <w:p w14:paraId="79C54103">
      <w:pPr>
        <w:pStyle w:val="11"/>
        <w:ind w:left="1080"/>
        <w:rPr>
          <w:rFonts w:asciiTheme="minorHAnsi" w:hAnsiTheme="minorHAnsi" w:cstheme="minorHAnsi"/>
        </w:rPr>
      </w:pPr>
    </w:p>
    <w:p w14:paraId="7E78AB29">
      <w:pPr>
        <w:pStyle w:val="11"/>
        <w:ind w:left="1080"/>
        <w:rPr>
          <w:rFonts w:asciiTheme="minorHAnsi" w:hAnsiTheme="minorHAnsi" w:cstheme="minorHAnsi"/>
        </w:rPr>
      </w:pPr>
    </w:p>
    <w:p w14:paraId="1A11A2E3">
      <w:pPr>
        <w:pStyle w:val="11"/>
        <w:ind w:left="1080"/>
        <w:rPr>
          <w:rFonts w:asciiTheme="minorHAnsi" w:hAnsiTheme="minorHAnsi" w:cstheme="minorHAnsi"/>
        </w:rPr>
      </w:pPr>
      <w:r>
        <w:rPr>
          <w:rFonts w:asciiTheme="minorHAnsi" w:hAnsiTheme="minorHAnsi" w:cstheme="minorHAnsi"/>
        </w:rPr>
        <w:t> </w:t>
      </w:r>
    </w:p>
    <w:p w14:paraId="63D83ABA">
      <w:pPr>
        <w:pStyle w:val="11"/>
        <w:numPr>
          <w:ilvl w:val="0"/>
          <w:numId w:val="5"/>
        </w:numPr>
        <w:rPr>
          <w:rFonts w:asciiTheme="minorHAnsi" w:hAnsiTheme="minorHAnsi" w:cstheme="minorHAnsi"/>
          <w:b/>
        </w:rPr>
      </w:pPr>
      <w:r>
        <w:rPr>
          <w:rFonts w:asciiTheme="minorHAnsi" w:hAnsiTheme="minorHAnsi" w:cstheme="minorHAnsi"/>
          <w:b/>
        </w:rPr>
        <w:t xml:space="preserve">Individuální vzdělávání </w:t>
      </w:r>
    </w:p>
    <w:p w14:paraId="6506E697">
      <w:pPr>
        <w:pStyle w:val="18"/>
        <w:numPr>
          <w:ilvl w:val="0"/>
          <w:numId w:val="3"/>
        </w:numPr>
      </w:pPr>
      <w:r>
        <w:t>povinné předškolní vzdělávání lze plnit i formou individuálního vzdělávání,</w:t>
      </w:r>
    </w:p>
    <w:p w14:paraId="59CB992E">
      <w:pPr>
        <w:pStyle w:val="11"/>
        <w:numPr>
          <w:ilvl w:val="0"/>
          <w:numId w:val="3"/>
        </w:numPr>
        <w:rPr>
          <w:rFonts w:asciiTheme="minorHAnsi" w:hAnsiTheme="minorHAnsi" w:cstheme="minorHAnsi"/>
        </w:rPr>
      </w:pPr>
      <w:r>
        <w:rPr>
          <w:rFonts w:asciiTheme="minorHAnsi" w:hAnsiTheme="minorHAnsi" w:cstheme="minorHAnsi"/>
        </w:rPr>
        <w:t>pokud bude dítě touto formou vzděláváno převážnou část školního roku, je povinen zákonný zástupce tuto skutečnost oznámit ředitelce školy nejpozději 3 měsíce před začátkem školního roku,</w:t>
      </w:r>
    </w:p>
    <w:p w14:paraId="5A2A7ADE">
      <w:pPr>
        <w:pStyle w:val="11"/>
        <w:numPr>
          <w:ilvl w:val="0"/>
          <w:numId w:val="3"/>
        </w:numPr>
        <w:rPr>
          <w:rFonts w:asciiTheme="minorHAnsi" w:hAnsiTheme="minorHAnsi" w:cstheme="minorHAnsi"/>
        </w:rPr>
      </w:pPr>
      <w:r>
        <w:rPr>
          <w:rFonts w:asciiTheme="minorHAnsi" w:hAnsiTheme="minorHAnsi" w:cstheme="minorHAnsi"/>
        </w:rPr>
        <w:t>plnění povinnosti předškolního vzdělávání formou individuálního vzdělávání lze oznámit ředitelce školy i v průběhu školního roku,</w:t>
      </w:r>
    </w:p>
    <w:p w14:paraId="3E89D974">
      <w:pPr>
        <w:pStyle w:val="11"/>
        <w:numPr>
          <w:ilvl w:val="0"/>
          <w:numId w:val="3"/>
        </w:numPr>
        <w:rPr>
          <w:rFonts w:asciiTheme="minorHAnsi" w:hAnsiTheme="minorHAnsi" w:cstheme="minorHAnsi"/>
        </w:rPr>
      </w:pPr>
      <w:r>
        <w:rPr>
          <w:rFonts w:asciiTheme="minorHAnsi" w:hAnsiTheme="minorHAnsi" w:cstheme="minorHAnsi"/>
        </w:rPr>
        <w:t>oznámení o individuálním vzdělávání musí obsahovat: jméno, příjmení, datum narození a místo trvalého pobytu dítěte, uvedení období, ve kterém má být dítě individuálně vzděláváno, důvody pro individuální vzdělávání,</w:t>
      </w:r>
    </w:p>
    <w:p w14:paraId="1C8A5553">
      <w:pPr>
        <w:pStyle w:val="11"/>
        <w:numPr>
          <w:ilvl w:val="0"/>
          <w:numId w:val="3"/>
        </w:numPr>
        <w:rPr>
          <w:rFonts w:asciiTheme="minorHAnsi" w:hAnsiTheme="minorHAnsi" w:cstheme="minorHAnsi"/>
        </w:rPr>
      </w:pPr>
      <w:r>
        <w:rPr>
          <w:rFonts w:asciiTheme="minorHAnsi" w:hAnsiTheme="minorHAnsi" w:cstheme="minorHAnsi"/>
        </w:rPr>
        <w:t>ředitelka školy doporučí zákonnému zástupci oblasti, ve kterých má být dítě vzděláváno (dle ŠVP PV a doporučení MŠMT),</w:t>
      </w:r>
    </w:p>
    <w:p w14:paraId="10646C01">
      <w:pPr>
        <w:pStyle w:val="11"/>
        <w:numPr>
          <w:ilvl w:val="0"/>
          <w:numId w:val="3"/>
        </w:numPr>
        <w:rPr>
          <w:rFonts w:asciiTheme="minorHAnsi" w:hAnsiTheme="minorHAnsi" w:cstheme="minorHAnsi"/>
        </w:rPr>
      </w:pPr>
      <w:r>
        <w:rPr>
          <w:rFonts w:asciiTheme="minorHAnsi" w:hAnsiTheme="minorHAnsi" w:cstheme="minorHAnsi"/>
        </w:rPr>
        <w:t xml:space="preserve"> úroveň osvojování očekávaných výstupů v jednotlivých oblastech bude ověřena v období od 3.týdne v listopadu do 1.týdne v prosinci</w:t>
      </w:r>
    </w:p>
    <w:p w14:paraId="3DA1B265">
      <w:pPr>
        <w:pStyle w:val="11"/>
        <w:numPr>
          <w:ilvl w:val="0"/>
          <w:numId w:val="3"/>
        </w:numPr>
        <w:rPr>
          <w:rFonts w:asciiTheme="minorHAnsi" w:hAnsiTheme="minorHAnsi" w:cstheme="minorHAnsi"/>
        </w:rPr>
      </w:pPr>
      <w:r>
        <w:rPr>
          <w:rFonts w:asciiTheme="minorHAnsi" w:hAnsiTheme="minorHAnsi" w:cstheme="minorHAnsi"/>
        </w:rPr>
        <w:t xml:space="preserve"> ověřování očekávaných výstupů bude probíhat formou rozhovoru s dítětem, formou didaktických her a pracovních listů. Zákonný zástupce dokládá úroveň přípravy dítěte také portfoliem.</w:t>
      </w:r>
    </w:p>
    <w:p w14:paraId="4EEB3B8B">
      <w:pPr>
        <w:pStyle w:val="11"/>
        <w:numPr>
          <w:ilvl w:val="0"/>
          <w:numId w:val="3"/>
        </w:numPr>
        <w:ind w:firstLine="30"/>
        <w:rPr>
          <w:rFonts w:asciiTheme="minorHAnsi" w:hAnsiTheme="minorHAnsi" w:cstheme="minorHAnsi"/>
        </w:rPr>
      </w:pPr>
      <w:r>
        <w:rPr>
          <w:rFonts w:asciiTheme="minorHAnsi" w:hAnsiTheme="minorHAnsi" w:cstheme="minorHAnsi"/>
        </w:rPr>
        <w:t xml:space="preserve"> pokud zákonný zástupce nezajistí účast dítěte u ověření, a to ani v náhradním termínu, ukončí ředitelka dítěti individuální vzdělávání; po ukončení individuálního vzdělávání nelze dítě opětovně individuálně vzdělávat.</w:t>
      </w:r>
    </w:p>
    <w:p w14:paraId="07E98EEF">
      <w:pPr>
        <w:rPr>
          <w:rFonts w:asciiTheme="minorHAnsi" w:hAnsiTheme="minorHAnsi" w:cstheme="minorHAnsi"/>
        </w:rPr>
      </w:pPr>
    </w:p>
    <w:p w14:paraId="707F002F">
      <w:pPr>
        <w:pStyle w:val="11"/>
        <w:numPr>
          <w:ilvl w:val="0"/>
          <w:numId w:val="5"/>
        </w:numPr>
        <w:rPr>
          <w:rFonts w:asciiTheme="minorHAnsi" w:hAnsiTheme="minorHAnsi" w:cstheme="minorHAnsi"/>
          <w:b/>
        </w:rPr>
      </w:pPr>
      <w:r>
        <w:rPr>
          <w:rFonts w:asciiTheme="minorHAnsi" w:hAnsiTheme="minorHAnsi" w:cstheme="minorHAnsi"/>
          <w:b/>
        </w:rPr>
        <w:t>Postup při realizaci podpůrných opatření u dětí se speciálními vzdělávacími potřebami</w:t>
      </w:r>
    </w:p>
    <w:p w14:paraId="1D7DB4E0">
      <w:pPr>
        <w:pStyle w:val="11"/>
        <w:rPr>
          <w:rFonts w:asciiTheme="minorHAnsi" w:hAnsiTheme="minorHAnsi" w:cstheme="minorHAnsi"/>
          <w:b/>
        </w:rPr>
      </w:pPr>
    </w:p>
    <w:p w14:paraId="6CE2BA97">
      <w:pPr>
        <w:pStyle w:val="11"/>
        <w:numPr>
          <w:ilvl w:val="0"/>
          <w:numId w:val="3"/>
        </w:numPr>
        <w:rPr>
          <w:rFonts w:asciiTheme="minorHAnsi" w:hAnsiTheme="minorHAnsi" w:cstheme="minorHAnsi"/>
        </w:rPr>
      </w:pPr>
      <w:r>
        <w:rPr>
          <w:rFonts w:asciiTheme="minorHAnsi" w:hAnsiTheme="minorHAnsi" w:cstheme="minorHAnsi"/>
        </w:rPr>
        <w:t>Mateřská škola postupuje v souladu s vyhláškou č.27/2016, o vzdělávání žáků se speciálními vzdělávacími potřebami a žáků nadaných, ve znění pozdějších předpisů a dále dle zákona č. 561/2004 Sb., o předškolním, základním, středním, vyšším odborném a jiném vzdělávání, ve znění pozdějších předpisů.</w:t>
      </w:r>
    </w:p>
    <w:p w14:paraId="2ED2E634">
      <w:pPr>
        <w:pStyle w:val="11"/>
        <w:numPr>
          <w:ilvl w:val="0"/>
          <w:numId w:val="3"/>
        </w:numPr>
        <w:rPr>
          <w:rFonts w:asciiTheme="minorHAnsi" w:hAnsiTheme="minorHAnsi" w:cstheme="minorHAnsi"/>
        </w:rPr>
      </w:pPr>
      <w:r>
        <w:rPr>
          <w:rFonts w:asciiTheme="minorHAnsi" w:hAnsiTheme="minorHAnsi" w:cstheme="minorHAnsi"/>
        </w:rPr>
        <w:t>Podpůrná opatření jsou obecně definována jako nezbytné úpravy ve vzdělávání a školských službách, odpovídají zdravotnímu stavu, kulturnímu prostředí nebo jiným životním podmínkám dítěte.</w:t>
      </w:r>
    </w:p>
    <w:p w14:paraId="677E2476">
      <w:pPr>
        <w:pStyle w:val="11"/>
        <w:numPr>
          <w:ilvl w:val="0"/>
          <w:numId w:val="3"/>
        </w:numPr>
        <w:rPr>
          <w:rFonts w:asciiTheme="minorHAnsi" w:hAnsiTheme="minorHAnsi" w:cstheme="minorHAnsi"/>
        </w:rPr>
      </w:pPr>
      <w:r>
        <w:rPr>
          <w:rFonts w:asciiTheme="minorHAnsi" w:hAnsiTheme="minorHAnsi" w:cstheme="minorHAnsi"/>
        </w:rPr>
        <w:t>Zákon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w:t>
      </w:r>
    </w:p>
    <w:p w14:paraId="78E54894">
      <w:pPr>
        <w:pStyle w:val="11"/>
        <w:numPr>
          <w:ilvl w:val="0"/>
          <w:numId w:val="3"/>
        </w:numPr>
        <w:rPr>
          <w:rFonts w:asciiTheme="minorHAnsi" w:hAnsiTheme="minorHAnsi" w:cstheme="minorHAnsi"/>
        </w:rPr>
      </w:pPr>
      <w:r>
        <w:rPr>
          <w:rFonts w:asciiTheme="minorHAnsi" w:hAnsiTheme="minorHAnsi" w:cstheme="minorHAnsi"/>
        </w:rPr>
        <w:t>Podpůrná opatření prvního stupně uplatňuje škola nebo školské zařízení i bez doporučení školského poradenského zařízení.</w:t>
      </w:r>
    </w:p>
    <w:p w14:paraId="169FA1BC">
      <w:pPr>
        <w:pStyle w:val="11"/>
        <w:numPr>
          <w:ilvl w:val="0"/>
          <w:numId w:val="3"/>
        </w:numPr>
        <w:rPr>
          <w:rFonts w:asciiTheme="minorHAnsi" w:hAnsiTheme="minorHAnsi" w:cstheme="minorHAnsi"/>
        </w:rPr>
      </w:pPr>
      <w:r>
        <w:rPr>
          <w:rFonts w:asciiTheme="minorHAnsi" w:hAnsiTheme="minorHAnsi" w:cstheme="minorHAnsi"/>
        </w:rPr>
        <w:t>Podpůrná opatření druhého až pátého stupně lze uplatnit pouze s doporučením školského poradenského zařízení. Škola nebo školské zařízení může místo doporučeného podpůrného opatření přijmout po projednání s příslušným poradenským zařízením a s předchozím písemným informovaným souhlasem zletilého žáka, studenta nebo zákonného zástupce dítěte jiné podpůrné opatření stejného stupně, pokud to neodporuje zájmu dítěte.</w:t>
      </w:r>
    </w:p>
    <w:p w14:paraId="481C9893">
      <w:pPr>
        <w:pStyle w:val="11"/>
        <w:numPr>
          <w:ilvl w:val="0"/>
          <w:numId w:val="3"/>
        </w:numPr>
        <w:rPr>
          <w:rFonts w:asciiTheme="minorHAnsi" w:hAnsiTheme="minorHAnsi" w:cstheme="minorHAnsi"/>
        </w:rPr>
      </w:pPr>
      <w:r>
        <w:rPr>
          <w:rFonts w:asciiTheme="minorHAnsi" w:hAnsiTheme="minorHAnsi" w:cstheme="minorHAnsi"/>
        </w:rPr>
        <w:t>Mateřská škola přestane poskytovat podpůrné opatření druhého až pátého stupně po projednání se zákonnými zástupci dítěte, pokud z doporučení školského poradenského zařízení vyplývá, že podpůrné opatření již není nezbytné.</w:t>
      </w:r>
    </w:p>
    <w:p w14:paraId="65727A13">
      <w:pPr>
        <w:pStyle w:val="11"/>
        <w:numPr>
          <w:ilvl w:val="0"/>
          <w:numId w:val="3"/>
        </w:numPr>
        <w:rPr>
          <w:rFonts w:asciiTheme="minorHAnsi" w:hAnsiTheme="minorHAnsi" w:cstheme="minorHAnsi"/>
        </w:rPr>
      </w:pPr>
      <w:r>
        <w:rPr>
          <w:rFonts w:asciiTheme="minorHAnsi" w:hAnsiTheme="minorHAnsi" w:cstheme="minorHAnsi"/>
        </w:rPr>
        <w:t>Podpůrná opatření prvního stupně slouží ke kompenzaci mírných obtíží ve vzdělávání dítěte, u nichž je možné prostřednictvím mírných úprav v režimu školní výuky a spolupráce s rodinou dosáhnout zlepšení</w:t>
      </w:r>
    </w:p>
    <w:p w14:paraId="01913BCA">
      <w:pPr>
        <w:pStyle w:val="11"/>
        <w:numPr>
          <w:ilvl w:val="0"/>
          <w:numId w:val="3"/>
        </w:numPr>
        <w:rPr>
          <w:rFonts w:asciiTheme="minorHAnsi" w:hAnsiTheme="minorHAnsi" w:cstheme="minorHAnsi"/>
        </w:rPr>
      </w:pPr>
      <w:r>
        <w:rPr>
          <w:rFonts w:asciiTheme="minorHAnsi" w:hAnsiTheme="minorHAnsi" w:cstheme="minorHAnsi"/>
        </w:rPr>
        <w:t>Neposkytuje-li zákonný zástupce žáka součinnost směřující k přiznání podpůrných opatření, jež jsou v nejlepším zájmu žáka, je škola povinna postupovat podle jiného právního předpisu. Jedná se konkrétně o kontaktování orgánu sociálně právní ochrany dětí.</w:t>
      </w:r>
    </w:p>
    <w:p w14:paraId="76DB5980">
      <w:pPr>
        <w:pStyle w:val="11"/>
        <w:ind w:left="1080"/>
        <w:rPr>
          <w:rFonts w:asciiTheme="minorHAnsi" w:hAnsiTheme="minorHAnsi" w:cstheme="minorHAnsi"/>
        </w:rPr>
      </w:pPr>
    </w:p>
    <w:p w14:paraId="47F65909">
      <w:pPr>
        <w:pStyle w:val="11"/>
        <w:numPr>
          <w:ilvl w:val="0"/>
          <w:numId w:val="5"/>
        </w:numPr>
        <w:rPr>
          <w:rFonts w:asciiTheme="minorHAnsi" w:hAnsiTheme="minorHAnsi" w:cstheme="minorHAnsi"/>
          <w:b/>
        </w:rPr>
      </w:pPr>
      <w:r>
        <w:rPr>
          <w:rFonts w:asciiTheme="minorHAnsi" w:hAnsiTheme="minorHAnsi" w:cstheme="minorHAnsi"/>
          <w:b/>
        </w:rPr>
        <w:t>Práva rodičů</w:t>
      </w:r>
    </w:p>
    <w:p w14:paraId="3843DEC5">
      <w:pPr>
        <w:pStyle w:val="11"/>
        <w:rPr>
          <w:rFonts w:asciiTheme="minorHAnsi" w:hAnsiTheme="minorHAnsi" w:cstheme="minorHAnsi"/>
          <w:b/>
        </w:rPr>
      </w:pPr>
    </w:p>
    <w:p w14:paraId="33D58AAF">
      <w:pPr>
        <w:pStyle w:val="11"/>
        <w:numPr>
          <w:ilvl w:val="0"/>
          <w:numId w:val="3"/>
        </w:numPr>
        <w:rPr>
          <w:rFonts w:asciiTheme="minorHAnsi" w:hAnsiTheme="minorHAnsi" w:cstheme="minorHAnsi"/>
        </w:rPr>
      </w:pPr>
      <w:r>
        <w:rPr>
          <w:rFonts w:asciiTheme="minorHAnsi" w:hAnsiTheme="minorHAnsi" w:cstheme="minorHAnsi"/>
        </w:rPr>
        <w:t>Předškolní vzdělávání zabezpečuje uspokojování přirozených potřeb dítěte. Rozvoj jeho osobnosti probíhá ve spolupráci rodiny a předškolního zařízení.</w:t>
      </w:r>
    </w:p>
    <w:p w14:paraId="1910CB50">
      <w:pPr>
        <w:pStyle w:val="11"/>
        <w:numPr>
          <w:ilvl w:val="0"/>
          <w:numId w:val="3"/>
        </w:numPr>
        <w:rPr>
          <w:rFonts w:asciiTheme="minorHAnsi" w:hAnsiTheme="minorHAnsi" w:cstheme="minorHAnsi"/>
        </w:rPr>
      </w:pPr>
      <w:r>
        <w:rPr>
          <w:rFonts w:asciiTheme="minorHAnsi" w:hAnsiTheme="minorHAnsi" w:cstheme="minorHAnsi"/>
        </w:rPr>
        <w:t>Rodiče mají právo:</w:t>
      </w:r>
    </w:p>
    <w:p w14:paraId="181B2ADC">
      <w:pPr>
        <w:pStyle w:val="11"/>
        <w:numPr>
          <w:ilvl w:val="0"/>
          <w:numId w:val="6"/>
        </w:numPr>
        <w:rPr>
          <w:rFonts w:asciiTheme="minorHAnsi" w:hAnsiTheme="minorHAnsi" w:cstheme="minorHAnsi"/>
        </w:rPr>
      </w:pPr>
      <w:r>
        <w:rPr>
          <w:rFonts w:asciiTheme="minorHAnsi" w:hAnsiTheme="minorHAnsi" w:cstheme="minorHAnsi"/>
        </w:rPr>
        <w:t>Na diskrétnost a ochranu informací, týkajících se jejich osobního a rodinného života</w:t>
      </w:r>
    </w:p>
    <w:p w14:paraId="5E19B222">
      <w:pPr>
        <w:pStyle w:val="11"/>
        <w:numPr>
          <w:ilvl w:val="0"/>
          <w:numId w:val="6"/>
        </w:numPr>
        <w:rPr>
          <w:rFonts w:asciiTheme="minorHAnsi" w:hAnsiTheme="minorHAnsi" w:cstheme="minorHAnsi"/>
        </w:rPr>
      </w:pPr>
      <w:r>
        <w:rPr>
          <w:rFonts w:asciiTheme="minorHAnsi" w:hAnsiTheme="minorHAnsi" w:cstheme="minorHAnsi"/>
        </w:rPr>
        <w:t>Po dohodě s učitelkou být přítomní výchovným činnostem ve třídě</w:t>
      </w:r>
    </w:p>
    <w:p w14:paraId="76225002">
      <w:pPr>
        <w:pStyle w:val="11"/>
        <w:numPr>
          <w:ilvl w:val="0"/>
          <w:numId w:val="6"/>
        </w:numPr>
        <w:rPr>
          <w:rFonts w:asciiTheme="minorHAnsi" w:hAnsiTheme="minorHAnsi" w:cstheme="minorHAnsi"/>
        </w:rPr>
      </w:pPr>
      <w:r>
        <w:rPr>
          <w:rFonts w:asciiTheme="minorHAnsi" w:hAnsiTheme="minorHAnsi" w:cstheme="minorHAnsi"/>
        </w:rPr>
        <w:t>Konzultovat výchovné i jiné problémy svého dítěte s učitelkou nebo ředitelkou školky</w:t>
      </w:r>
    </w:p>
    <w:p w14:paraId="4CC6BC78">
      <w:pPr>
        <w:pStyle w:val="11"/>
        <w:numPr>
          <w:ilvl w:val="0"/>
          <w:numId w:val="6"/>
        </w:numPr>
        <w:rPr>
          <w:rFonts w:asciiTheme="minorHAnsi" w:hAnsiTheme="minorHAnsi" w:cstheme="minorHAnsi"/>
        </w:rPr>
      </w:pPr>
      <w:r>
        <w:rPr>
          <w:rFonts w:asciiTheme="minorHAnsi" w:hAnsiTheme="minorHAnsi" w:cstheme="minorHAnsi"/>
        </w:rPr>
        <w:t xml:space="preserve">Přispívat svými nápady a nápady k obohacení výchovně vzdělávacího programu školky </w:t>
      </w:r>
    </w:p>
    <w:p w14:paraId="5AF6A943">
      <w:pPr>
        <w:pStyle w:val="11"/>
        <w:numPr>
          <w:ilvl w:val="0"/>
          <w:numId w:val="6"/>
        </w:numPr>
        <w:rPr>
          <w:rFonts w:asciiTheme="minorHAnsi" w:hAnsiTheme="minorHAnsi" w:cstheme="minorHAnsi"/>
          <w:color w:val="FF0000"/>
        </w:rPr>
      </w:pPr>
      <w:r>
        <w:rPr>
          <w:rFonts w:asciiTheme="minorHAnsi" w:hAnsiTheme="minorHAnsi" w:cstheme="minorHAnsi"/>
        </w:rPr>
        <w:t>Projevit jakékoli připomínky k provozu školy, učitelce nebo ředitelce školky</w:t>
      </w:r>
    </w:p>
    <w:p w14:paraId="0E50BF84">
      <w:pPr>
        <w:pStyle w:val="11"/>
        <w:numPr>
          <w:ilvl w:val="0"/>
          <w:numId w:val="6"/>
        </w:numPr>
        <w:rPr>
          <w:rFonts w:asciiTheme="minorHAnsi" w:hAnsiTheme="minorHAnsi" w:cstheme="minorHAnsi"/>
          <w:color w:val="FF0000"/>
        </w:rPr>
      </w:pPr>
      <w:r>
        <w:rPr>
          <w:rFonts w:asciiTheme="minorHAnsi" w:hAnsiTheme="minorHAnsi" w:cstheme="minorHAnsi"/>
        </w:rPr>
        <w:t>Požádat o individuální úpravu pravidel stanovených ve školním řádu školky</w:t>
      </w:r>
    </w:p>
    <w:p w14:paraId="53A2FE45">
      <w:pPr>
        <w:pStyle w:val="11"/>
        <w:ind w:left="1800"/>
        <w:rPr>
          <w:rFonts w:asciiTheme="minorHAnsi" w:hAnsiTheme="minorHAnsi" w:cstheme="minorHAnsi"/>
          <w:color w:val="FF0000"/>
        </w:rPr>
      </w:pPr>
    </w:p>
    <w:p w14:paraId="3B29ED8A">
      <w:pPr>
        <w:pStyle w:val="11"/>
        <w:numPr>
          <w:ilvl w:val="0"/>
          <w:numId w:val="5"/>
        </w:numPr>
        <w:rPr>
          <w:rFonts w:asciiTheme="minorHAnsi" w:hAnsiTheme="minorHAnsi" w:cstheme="minorHAnsi"/>
          <w:b/>
        </w:rPr>
      </w:pPr>
      <w:r>
        <w:rPr>
          <w:rFonts w:asciiTheme="minorHAnsi" w:hAnsiTheme="minorHAnsi" w:cstheme="minorHAnsi"/>
          <w:b/>
        </w:rPr>
        <w:t>Práva dítěte</w:t>
      </w:r>
    </w:p>
    <w:p w14:paraId="0ABB29CE">
      <w:pPr>
        <w:pStyle w:val="11"/>
        <w:rPr>
          <w:rFonts w:asciiTheme="minorHAnsi" w:hAnsiTheme="minorHAnsi" w:cstheme="minorHAnsi"/>
          <w:b/>
        </w:rPr>
      </w:pPr>
    </w:p>
    <w:p w14:paraId="5A841D24">
      <w:pPr>
        <w:pStyle w:val="11"/>
        <w:numPr>
          <w:ilvl w:val="0"/>
          <w:numId w:val="3"/>
        </w:numPr>
        <w:rPr>
          <w:rFonts w:asciiTheme="minorHAnsi" w:hAnsiTheme="minorHAnsi" w:cstheme="minorHAnsi"/>
        </w:rPr>
      </w:pPr>
      <w:r>
        <w:rPr>
          <w:rFonts w:asciiTheme="minorHAnsi" w:hAnsiTheme="minorHAnsi" w:cstheme="minorHAnsi"/>
        </w:rPr>
        <w:t>Dítě má právo:</w:t>
      </w:r>
    </w:p>
    <w:p w14:paraId="54B19B6F">
      <w:pPr>
        <w:pStyle w:val="11"/>
        <w:numPr>
          <w:ilvl w:val="0"/>
          <w:numId w:val="7"/>
        </w:numPr>
        <w:rPr>
          <w:rFonts w:asciiTheme="minorHAnsi" w:hAnsiTheme="minorHAnsi" w:cstheme="minorHAnsi"/>
        </w:rPr>
      </w:pPr>
      <w:r>
        <w:rPr>
          <w:rFonts w:asciiTheme="minorHAnsi" w:hAnsiTheme="minorHAnsi" w:cstheme="minorHAnsi"/>
        </w:rPr>
        <w:t>Aby mu byla společností poskytována ochrana (potřeba jídla, oblečení, místa k životu, ochrany před lidmi, situacemi, které by je mohli fyzicky, nebo psychicky zranit)</w:t>
      </w:r>
    </w:p>
    <w:p w14:paraId="6A7FE850">
      <w:pPr>
        <w:pStyle w:val="11"/>
        <w:numPr>
          <w:ilvl w:val="0"/>
          <w:numId w:val="7"/>
        </w:numPr>
        <w:rPr>
          <w:rFonts w:asciiTheme="minorHAnsi" w:hAnsiTheme="minorHAnsi" w:cstheme="minorHAnsi"/>
        </w:rPr>
      </w:pPr>
      <w:r>
        <w:rPr>
          <w:rFonts w:asciiTheme="minorHAnsi" w:hAnsiTheme="minorHAnsi" w:cstheme="minorHAnsi"/>
        </w:rPr>
        <w:t>Na emočně kladné prostředí a projevování lásky (právo žít s každým ze svých rodičů, pokud by mu to neuškodilo, právo mít někoho, kdo se ho zastane, právo být s lidmi, kteří ho mají rádi, právo na pozornost a vedení ze strany dospělých, právo dostávat i projevovat lásku….)</w:t>
      </w:r>
    </w:p>
    <w:p w14:paraId="16BA1382">
      <w:pPr>
        <w:pStyle w:val="11"/>
        <w:numPr>
          <w:ilvl w:val="0"/>
          <w:numId w:val="7"/>
        </w:numPr>
        <w:rPr>
          <w:rFonts w:asciiTheme="minorHAnsi" w:hAnsiTheme="minorHAnsi" w:cstheme="minorHAnsi"/>
        </w:rPr>
      </w:pPr>
      <w:r>
        <w:rPr>
          <w:rFonts w:asciiTheme="minorHAnsi" w:hAnsiTheme="minorHAnsi" w:cstheme="minorHAnsi"/>
        </w:rPr>
        <w:t>Být respektováno jako jedinec a možností rozvoje, který si chce potvrzovat svoji identitu (právo vyrůst ve zdravého člověka tělesně i duševně, právo být veden k tomu, aby respektoval ostatní lidi bez ohledu na rasu náboženství, apod. právo rozvíjet všechny své schopnosti a nadání, právo hrát si, právo soukromí…)</w:t>
      </w:r>
    </w:p>
    <w:p w14:paraId="63684CD7">
      <w:pPr>
        <w:pStyle w:val="11"/>
        <w:numPr>
          <w:ilvl w:val="0"/>
          <w:numId w:val="7"/>
        </w:numPr>
        <w:rPr>
          <w:rFonts w:asciiTheme="minorHAnsi" w:hAnsiTheme="minorHAnsi" w:cstheme="minorHAnsi"/>
        </w:rPr>
      </w:pPr>
      <w:r>
        <w:rPr>
          <w:rFonts w:asciiTheme="minorHAnsi" w:hAnsiTheme="minorHAnsi" w:cstheme="minorHAnsi"/>
        </w:rPr>
        <w:t>Být respektován jako individualita, která si tvoří svůj vlastní život (právo ovlivňovat rozhodnutí, co se s ním stane, právo na chování přiměřené věku, právo být připravováno na svobodu, jednat a žít svým vlastním způsobem….)</w:t>
      </w:r>
    </w:p>
    <w:p w14:paraId="2CD425B0">
      <w:pPr>
        <w:pStyle w:val="11"/>
        <w:numPr>
          <w:ilvl w:val="0"/>
          <w:numId w:val="3"/>
        </w:numPr>
        <w:rPr>
          <w:rFonts w:asciiTheme="minorHAnsi" w:hAnsiTheme="minorHAnsi" w:cstheme="minorHAnsi"/>
        </w:rPr>
      </w:pPr>
      <w:r>
        <w:rPr>
          <w:rFonts w:asciiTheme="minorHAnsi" w:hAnsiTheme="minorHAnsi" w:cstheme="minorHAnsi"/>
        </w:rPr>
        <w:t xml:space="preserve">V souvislosti s </w:t>
      </w:r>
      <w:r>
        <w:rPr>
          <w:rFonts w:asciiTheme="minorHAnsi" w:hAnsiTheme="minorHAnsi" w:cstheme="minorHAnsi"/>
          <w:bCs/>
          <w:color w:val="000000"/>
          <w:shd w:val="clear" w:color="auto" w:fill="FFFFFF"/>
        </w:rPr>
        <w:t>§ 81 - § 90 NOZ je školka povinna chránit osobnost a soukromí dítěte a pracovníků školky. K tomu, aby bylo možné veřejně publikovat podobizny dětí ne pracovníků školky nebo jejich zvukové záznamy, musí školka mít svolení zákonného zástupce i pracovníka školky. V případě svolení, může školka podobiznu dítěte nebo zvukový záznam použít ke své propagaci, k prezentaci úspěchů dětí netradičních aktivit ve školce nebo v regionu, vždy se snahou, aby veřejné publikování vyznělo pro děti i pracovníky školky pozitivně.</w:t>
      </w:r>
    </w:p>
    <w:p w14:paraId="13A95B6D">
      <w:pPr>
        <w:pStyle w:val="11"/>
        <w:ind w:left="1080"/>
        <w:rPr>
          <w:rFonts w:asciiTheme="minorHAnsi" w:hAnsiTheme="minorHAnsi" w:cstheme="minorHAnsi"/>
        </w:rPr>
      </w:pPr>
    </w:p>
    <w:p w14:paraId="7DCCDA2F">
      <w:pPr>
        <w:pStyle w:val="11"/>
        <w:numPr>
          <w:ilvl w:val="0"/>
          <w:numId w:val="5"/>
        </w:numPr>
        <w:rPr>
          <w:rFonts w:asciiTheme="minorHAnsi" w:hAnsiTheme="minorHAnsi" w:cstheme="minorHAnsi"/>
          <w:b/>
        </w:rPr>
      </w:pPr>
      <w:r>
        <w:rPr>
          <w:rFonts w:asciiTheme="minorHAnsi" w:hAnsiTheme="minorHAnsi" w:cstheme="minorHAnsi"/>
          <w:b/>
        </w:rPr>
        <w:t>Povinnosti dětí</w:t>
      </w:r>
    </w:p>
    <w:p w14:paraId="6035CFCD">
      <w:pPr>
        <w:pStyle w:val="11"/>
        <w:rPr>
          <w:rFonts w:asciiTheme="minorHAnsi" w:hAnsiTheme="minorHAnsi" w:cstheme="minorHAnsi"/>
          <w:b/>
        </w:rPr>
      </w:pPr>
    </w:p>
    <w:p w14:paraId="01B4F116">
      <w:pPr>
        <w:pStyle w:val="11"/>
        <w:numPr>
          <w:ilvl w:val="0"/>
          <w:numId w:val="3"/>
        </w:numPr>
        <w:rPr>
          <w:rFonts w:asciiTheme="minorHAnsi" w:hAnsiTheme="minorHAnsi" w:cstheme="minorHAnsi"/>
        </w:rPr>
      </w:pPr>
      <w:r>
        <w:rPr>
          <w:rFonts w:asciiTheme="minorHAnsi" w:hAnsiTheme="minorHAnsi" w:cstheme="minorHAnsi"/>
        </w:rPr>
        <w:t>Povinnost dětí, je respektovat pravidla stanovená pro sociální skupinu (třídu).</w:t>
      </w:r>
    </w:p>
    <w:p w14:paraId="52EB6E27">
      <w:pPr>
        <w:pStyle w:val="11"/>
        <w:numPr>
          <w:ilvl w:val="0"/>
          <w:numId w:val="3"/>
        </w:numPr>
        <w:rPr>
          <w:rFonts w:asciiTheme="minorHAnsi" w:hAnsiTheme="minorHAnsi" w:cstheme="minorHAnsi"/>
        </w:rPr>
      </w:pPr>
      <w:r>
        <w:rPr>
          <w:rFonts w:asciiTheme="minorHAnsi" w:hAnsiTheme="minorHAnsi" w:cstheme="minorHAnsi"/>
        </w:rPr>
        <w:t>Děti i rodiče jsou povinni nepoškozovat vědomě majetek školky a respektovat doporučení nebo upozornění na jednání a chování, které by poškození způsobilo.</w:t>
      </w:r>
    </w:p>
    <w:p w14:paraId="7E6B9DD5">
      <w:pPr>
        <w:pStyle w:val="11"/>
        <w:numPr>
          <w:ilvl w:val="0"/>
          <w:numId w:val="3"/>
        </w:numPr>
        <w:rPr>
          <w:rFonts w:asciiTheme="minorHAnsi" w:hAnsiTheme="minorHAnsi" w:cstheme="minorHAnsi"/>
        </w:rPr>
      </w:pPr>
      <w:r>
        <w:rPr>
          <w:rFonts w:asciiTheme="minorHAnsi" w:hAnsiTheme="minorHAnsi" w:cstheme="minorHAnsi"/>
        </w:rPr>
        <w:t>Pokud dítě opakovaně poškozuje, ničí a znehodnocuje majetek školky pod dohledem zákonného zástupce, bude po zákonném zástupci požadována náhrada škody.</w:t>
      </w:r>
    </w:p>
    <w:p w14:paraId="4580007A">
      <w:pPr>
        <w:pStyle w:val="11"/>
        <w:numPr>
          <w:ilvl w:val="0"/>
          <w:numId w:val="3"/>
        </w:numPr>
        <w:rPr>
          <w:rFonts w:asciiTheme="minorHAnsi" w:hAnsiTheme="minorHAnsi" w:cstheme="minorHAnsi"/>
          <w:b/>
        </w:rPr>
      </w:pPr>
      <w:r>
        <w:rPr>
          <w:rFonts w:asciiTheme="minorHAnsi" w:hAnsiTheme="minorHAnsi" w:cstheme="minorHAnsi"/>
        </w:rPr>
        <w:t>Děti i rodiče respektují školní řád a denní režim třídy</w:t>
      </w:r>
      <w:r>
        <w:rPr>
          <w:rFonts w:asciiTheme="minorHAnsi" w:hAnsiTheme="minorHAnsi" w:cstheme="minorHAnsi"/>
          <w:b/>
        </w:rPr>
        <w:t>.</w:t>
      </w:r>
    </w:p>
    <w:p w14:paraId="3B755EEE">
      <w:pPr>
        <w:pStyle w:val="11"/>
        <w:ind w:left="1080"/>
        <w:rPr>
          <w:rFonts w:asciiTheme="minorHAnsi" w:hAnsiTheme="minorHAnsi" w:cstheme="minorHAnsi"/>
        </w:rPr>
      </w:pPr>
    </w:p>
    <w:p w14:paraId="6BE88AE7">
      <w:pPr>
        <w:pStyle w:val="11"/>
        <w:numPr>
          <w:ilvl w:val="0"/>
          <w:numId w:val="5"/>
        </w:numPr>
        <w:rPr>
          <w:rFonts w:asciiTheme="minorHAnsi" w:hAnsiTheme="minorHAnsi" w:cstheme="minorHAnsi"/>
          <w:b/>
        </w:rPr>
      </w:pPr>
      <w:r>
        <w:rPr>
          <w:rFonts w:asciiTheme="minorHAnsi" w:hAnsiTheme="minorHAnsi" w:cstheme="minorHAnsi"/>
          <w:b/>
        </w:rPr>
        <w:t xml:space="preserve">Bezpečnost a ochrana zdraví </w:t>
      </w:r>
    </w:p>
    <w:p w14:paraId="496BE51A">
      <w:pPr>
        <w:pStyle w:val="11"/>
        <w:rPr>
          <w:rFonts w:asciiTheme="minorHAnsi" w:hAnsiTheme="minorHAnsi" w:cstheme="minorHAnsi"/>
          <w:b/>
        </w:rPr>
      </w:pPr>
    </w:p>
    <w:p w14:paraId="664BB836">
      <w:pPr>
        <w:pStyle w:val="11"/>
        <w:numPr>
          <w:ilvl w:val="0"/>
          <w:numId w:val="3"/>
        </w:numPr>
        <w:rPr>
          <w:rFonts w:asciiTheme="minorHAnsi" w:hAnsiTheme="minorHAnsi" w:cstheme="minorHAnsi"/>
          <w:b/>
        </w:rPr>
      </w:pPr>
      <w:r>
        <w:rPr>
          <w:rFonts w:asciiTheme="minorHAnsi" w:hAnsiTheme="minorHAnsi" w:cstheme="minorHAnsi"/>
        </w:rPr>
        <w:t>Bezpečnost a ochrana zdraví je prvotním úkolem školky.</w:t>
      </w:r>
    </w:p>
    <w:p w14:paraId="2027B0DC">
      <w:pPr>
        <w:pStyle w:val="11"/>
        <w:numPr>
          <w:ilvl w:val="0"/>
          <w:numId w:val="3"/>
        </w:numPr>
        <w:rPr>
          <w:rFonts w:asciiTheme="minorHAnsi" w:hAnsiTheme="minorHAnsi" w:cstheme="minorHAnsi"/>
          <w:b/>
        </w:rPr>
      </w:pPr>
      <w:r>
        <w:rPr>
          <w:rFonts w:asciiTheme="minorHAnsi" w:hAnsiTheme="minorHAnsi" w:cstheme="minorHAnsi"/>
        </w:rPr>
        <w:t>Lékárničky s prostředky pro poskytnutí první pomoci jsou ve škole dvě. Jedna je uložena v patře v kanceláři školy a druhá (uzamykatelná) v umývárně za dveřmi.</w:t>
      </w:r>
    </w:p>
    <w:p w14:paraId="00621DD7">
      <w:pPr>
        <w:pStyle w:val="11"/>
        <w:numPr>
          <w:ilvl w:val="0"/>
          <w:numId w:val="3"/>
        </w:numPr>
        <w:rPr>
          <w:rFonts w:asciiTheme="minorHAnsi" w:hAnsiTheme="minorHAnsi" w:cstheme="minorHAnsi"/>
          <w:b/>
        </w:rPr>
      </w:pPr>
      <w:r>
        <w:rPr>
          <w:rFonts w:asciiTheme="minorHAnsi" w:hAnsiTheme="minorHAnsi" w:cstheme="minorHAnsi"/>
        </w:rPr>
        <w:t>Pří opuštění školky jsou stanoveny počty dětí na jednu učitelku.</w:t>
      </w:r>
    </w:p>
    <w:p w14:paraId="4E8688A4">
      <w:pPr>
        <w:pStyle w:val="11"/>
        <w:numPr>
          <w:ilvl w:val="0"/>
          <w:numId w:val="3"/>
        </w:numPr>
        <w:rPr>
          <w:rFonts w:asciiTheme="minorHAnsi" w:hAnsiTheme="minorHAnsi" w:cstheme="minorHAnsi"/>
          <w:b/>
        </w:rPr>
      </w:pPr>
      <w:r>
        <w:rPr>
          <w:rFonts w:asciiTheme="minorHAnsi" w:hAnsiTheme="minorHAnsi" w:cstheme="minorHAnsi"/>
        </w:rPr>
        <w:t>Povinností školky je přihlížet k základním fyziologickým a psychickým potřebám dětí a zajišťovat jejich ochranu před možnými riziky, zejména před sociálně patologickými jevy.</w:t>
      </w:r>
    </w:p>
    <w:p w14:paraId="3E785509">
      <w:pPr>
        <w:pStyle w:val="11"/>
        <w:numPr>
          <w:ilvl w:val="0"/>
          <w:numId w:val="3"/>
        </w:numPr>
        <w:rPr>
          <w:rFonts w:asciiTheme="minorHAnsi" w:hAnsiTheme="minorHAnsi" w:cstheme="minorHAnsi"/>
          <w:b/>
        </w:rPr>
      </w:pPr>
      <w:r>
        <w:rPr>
          <w:rFonts w:asciiTheme="minorHAnsi" w:hAnsiTheme="minorHAnsi" w:cstheme="minorHAnsi"/>
        </w:rPr>
        <w:t>Děti si musí být vědomé nesprávného chování a musí vědět, že úmyslné násilné jednání nemá ve skupině místo.</w:t>
      </w:r>
    </w:p>
    <w:p w14:paraId="5EDD68FA">
      <w:pPr>
        <w:pStyle w:val="11"/>
        <w:numPr>
          <w:ilvl w:val="0"/>
          <w:numId w:val="3"/>
        </w:numPr>
        <w:spacing w:after="0"/>
        <w:rPr>
          <w:rFonts w:asciiTheme="minorHAnsi" w:hAnsiTheme="minorHAnsi" w:cstheme="minorHAnsi"/>
        </w:rPr>
      </w:pPr>
      <w:r>
        <w:rPr>
          <w:rFonts w:asciiTheme="minorHAnsi" w:hAnsiTheme="minorHAnsi" w:cstheme="minorHAnsi"/>
        </w:rPr>
        <w:t>Jak čelit agresi, jaké metody a formy práce využívat jsou zpracované ve školním vzdělávacím programu, ze kterého školka čerpá.</w:t>
      </w:r>
    </w:p>
    <w:sectPr>
      <w:headerReference r:id="rId5" w:type="default"/>
      <w:footerReference r:id="rId6" w:type="default"/>
      <w:pgSz w:w="11906" w:h="16838"/>
      <w:pgMar w:top="1417" w:right="1417"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 w:name="Cambria">
    <w:panose1 w:val="02040503050406030204"/>
    <w:charset w:val="EE"/>
    <w:family w:val="roman"/>
    <w:pitch w:val="default"/>
    <w:sig w:usb0="E00006FF" w:usb1="420024FF" w:usb2="02000000" w:usb3="00000000" w:csb0="2000019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randonGrotesqueWeb">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D38E4">
    <w:pPr>
      <w:pStyle w:val="8"/>
      <w:jc w:val="right"/>
    </w:pPr>
    <w:r>
      <w:fldChar w:fldCharType="begin"/>
    </w:r>
    <w:r>
      <w:instrText xml:space="preserve"> PAGE   \* MERGEFORMAT </w:instrText>
    </w:r>
    <w:r>
      <w:fldChar w:fldCharType="separate"/>
    </w:r>
    <w:r>
      <w:t>3</w:t>
    </w:r>
    <w:r>
      <w:fldChar w:fldCharType="end"/>
    </w:r>
  </w:p>
  <w:p w14:paraId="3A16C9E8">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A540">
    <w:pPr>
      <w:pStyle w:val="9"/>
      <w:jc w:val="center"/>
    </w:pPr>
    <w:r>
      <w:rPr>
        <w:b/>
        <w:color w:val="0070C0"/>
        <w:sz w:val="24"/>
      </w:rPr>
      <w:t>MATEŘSKÁ ŠKOLA INDIGO  KIDS, v.o.s.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0FD0B"/>
    <w:multiLevelType w:val="singleLevel"/>
    <w:tmpl w:val="C7B0FD0B"/>
    <w:lvl w:ilvl="0" w:tentative="0">
      <w:start w:val="2"/>
      <w:numFmt w:val="decimal"/>
      <w:suff w:val="space"/>
      <w:lvlText w:val="%1."/>
      <w:lvlJc w:val="left"/>
    </w:lvl>
  </w:abstractNum>
  <w:abstractNum w:abstractNumId="1">
    <w:nsid w:val="174973A2"/>
    <w:multiLevelType w:val="multilevel"/>
    <w:tmpl w:val="174973A2"/>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02F1DAF"/>
    <w:multiLevelType w:val="multilevel"/>
    <w:tmpl w:val="402F1DAF"/>
    <w:lvl w:ilvl="0" w:tentative="0">
      <w:start w:val="1"/>
      <w:numFmt w:val="decimal"/>
      <w:lvlText w:val="%1."/>
      <w:lvlJc w:val="left"/>
      <w:pPr>
        <w:ind w:left="360" w:hanging="360"/>
      </w:pPr>
      <w:rPr>
        <w:rFonts w:hint="default"/>
      </w:rPr>
    </w:lvl>
    <w:lvl w:ilvl="1" w:tentative="0">
      <w:start w:val="0"/>
      <w:numFmt w:val="bullet"/>
      <w:lvlText w:val="·"/>
      <w:lvlJc w:val="left"/>
      <w:pPr>
        <w:ind w:left="1575" w:hanging="495"/>
      </w:pPr>
      <w:rPr>
        <w:rFonts w:hint="default" w:ascii="Calibri" w:hAnsi="Calibri" w:eastAsia="Calibri" w:cs="Calibri"/>
        <w:b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54773ED"/>
    <w:multiLevelType w:val="multilevel"/>
    <w:tmpl w:val="454773ED"/>
    <w:lvl w:ilvl="0" w:tentative="0">
      <w:start w:val="1"/>
      <w:numFmt w:val="bullet"/>
      <w:lvlText w:val="o"/>
      <w:lvlJc w:val="left"/>
      <w:pPr>
        <w:ind w:left="1800" w:hanging="360"/>
      </w:pPr>
      <w:rPr>
        <w:rFonts w:hint="default" w:ascii="Courier New" w:hAnsi="Courier New" w:cs="Courier New"/>
        <w:color w:val="auto"/>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745686D"/>
    <w:multiLevelType w:val="multilevel"/>
    <w:tmpl w:val="4745686D"/>
    <w:lvl w:ilvl="0" w:tentative="0">
      <w:start w:val="1"/>
      <w:numFmt w:val="bullet"/>
      <w:lvlText w:val="-"/>
      <w:lvlJc w:val="left"/>
      <w:pPr>
        <w:ind w:left="1080" w:hanging="360"/>
      </w:pPr>
      <w:rPr>
        <w:rFonts w:hint="default" w:ascii="Calibri" w:hAnsi="Calibri" w:eastAsia="Calibri" w:cs="Times New Roman"/>
        <w:b w:val="0"/>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547E230E"/>
    <w:multiLevelType w:val="multilevel"/>
    <w:tmpl w:val="547E230E"/>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719243E5"/>
    <w:multiLevelType w:val="multilevel"/>
    <w:tmpl w:val="719243E5"/>
    <w:lvl w:ilvl="0" w:tentative="0">
      <w:start w:val="1"/>
      <w:numFmt w:val="bullet"/>
      <w:lvlText w:val="-"/>
      <w:lvlJc w:val="left"/>
      <w:pPr>
        <w:ind w:left="1080" w:hanging="360"/>
      </w:pPr>
      <w:rPr>
        <w:rFonts w:hint="default" w:ascii="Calibri" w:hAnsi="Calibri" w:eastAsia="Calibri" w:cs="Times New Roman"/>
        <w:b w:val="0"/>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87B4E"/>
    <w:rsid w:val="0002021B"/>
    <w:rsid w:val="00022A2B"/>
    <w:rsid w:val="00027D24"/>
    <w:rsid w:val="00154337"/>
    <w:rsid w:val="00156A2C"/>
    <w:rsid w:val="00170269"/>
    <w:rsid w:val="00175324"/>
    <w:rsid w:val="00187B4E"/>
    <w:rsid w:val="001C03B9"/>
    <w:rsid w:val="002161F9"/>
    <w:rsid w:val="00247928"/>
    <w:rsid w:val="002576D5"/>
    <w:rsid w:val="00265AE5"/>
    <w:rsid w:val="00276C94"/>
    <w:rsid w:val="002961A5"/>
    <w:rsid w:val="00303206"/>
    <w:rsid w:val="0031261A"/>
    <w:rsid w:val="00372F7E"/>
    <w:rsid w:val="00392BB6"/>
    <w:rsid w:val="003A0E49"/>
    <w:rsid w:val="003A287E"/>
    <w:rsid w:val="003D2BBB"/>
    <w:rsid w:val="003D643D"/>
    <w:rsid w:val="00465C4B"/>
    <w:rsid w:val="004C1FC4"/>
    <w:rsid w:val="005037A1"/>
    <w:rsid w:val="00524E59"/>
    <w:rsid w:val="00555897"/>
    <w:rsid w:val="005A1E2C"/>
    <w:rsid w:val="005D3794"/>
    <w:rsid w:val="005D4335"/>
    <w:rsid w:val="00600F84"/>
    <w:rsid w:val="00621A2D"/>
    <w:rsid w:val="006A74FD"/>
    <w:rsid w:val="00700520"/>
    <w:rsid w:val="00723738"/>
    <w:rsid w:val="007430D4"/>
    <w:rsid w:val="007F303D"/>
    <w:rsid w:val="008252DD"/>
    <w:rsid w:val="00882EC9"/>
    <w:rsid w:val="008918BA"/>
    <w:rsid w:val="008A1E57"/>
    <w:rsid w:val="008C7397"/>
    <w:rsid w:val="008E1377"/>
    <w:rsid w:val="0094275E"/>
    <w:rsid w:val="0095365E"/>
    <w:rsid w:val="00966FE9"/>
    <w:rsid w:val="009870B3"/>
    <w:rsid w:val="009F61D2"/>
    <w:rsid w:val="00A100B2"/>
    <w:rsid w:val="00A36DCF"/>
    <w:rsid w:val="00A75546"/>
    <w:rsid w:val="00A868DE"/>
    <w:rsid w:val="00A93A28"/>
    <w:rsid w:val="00AA06C4"/>
    <w:rsid w:val="00B16A6A"/>
    <w:rsid w:val="00BB1A12"/>
    <w:rsid w:val="00BC2135"/>
    <w:rsid w:val="00BC6408"/>
    <w:rsid w:val="00BD521C"/>
    <w:rsid w:val="00C040BD"/>
    <w:rsid w:val="00C35F10"/>
    <w:rsid w:val="00C535BC"/>
    <w:rsid w:val="00C64B1B"/>
    <w:rsid w:val="00C7749C"/>
    <w:rsid w:val="00C90EF9"/>
    <w:rsid w:val="00CE58BD"/>
    <w:rsid w:val="00CE6692"/>
    <w:rsid w:val="00CF345B"/>
    <w:rsid w:val="00CF6B3F"/>
    <w:rsid w:val="00D222F1"/>
    <w:rsid w:val="00D56D2E"/>
    <w:rsid w:val="00D74493"/>
    <w:rsid w:val="00D75CFE"/>
    <w:rsid w:val="00D77051"/>
    <w:rsid w:val="00DB2B8D"/>
    <w:rsid w:val="00DC79BC"/>
    <w:rsid w:val="00DE7397"/>
    <w:rsid w:val="00E200AA"/>
    <w:rsid w:val="00E347D0"/>
    <w:rsid w:val="00E8530D"/>
    <w:rsid w:val="00E90986"/>
    <w:rsid w:val="00E947C1"/>
    <w:rsid w:val="00ED0F80"/>
    <w:rsid w:val="00EE7BBE"/>
    <w:rsid w:val="00F52A90"/>
    <w:rsid w:val="00F7240F"/>
    <w:rsid w:val="00F80C3A"/>
    <w:rsid w:val="00F9639A"/>
    <w:rsid w:val="00FA4C76"/>
    <w:rsid w:val="031F1B47"/>
    <w:rsid w:val="11010646"/>
    <w:rsid w:val="397C3FD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33"/>
        <o:r id="V:Rule3" type="connector" idref="#_x0000_s10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cs-CZ"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2"/>
    <w:semiHidden/>
    <w:unhideWhenUsed/>
    <w:qFormat/>
    <w:uiPriority w:val="99"/>
    <w:pPr>
      <w:spacing w:line="240" w:lineRule="auto"/>
    </w:pPr>
    <w:rPr>
      <w:sz w:val="20"/>
      <w:szCs w:val="20"/>
    </w:rPr>
  </w:style>
  <w:style w:type="paragraph" w:styleId="7">
    <w:name w:val="annotation subject"/>
    <w:basedOn w:val="6"/>
    <w:next w:val="6"/>
    <w:link w:val="13"/>
    <w:semiHidden/>
    <w:unhideWhenUsed/>
    <w:qFormat/>
    <w:uiPriority w:val="99"/>
    <w:rPr>
      <w:b/>
      <w:bCs/>
    </w:rPr>
  </w:style>
  <w:style w:type="paragraph" w:styleId="8">
    <w:name w:val="footer"/>
    <w:basedOn w:val="1"/>
    <w:link w:val="17"/>
    <w:unhideWhenUsed/>
    <w:qFormat/>
    <w:uiPriority w:val="99"/>
    <w:pPr>
      <w:tabs>
        <w:tab w:val="center" w:pos="4536"/>
        <w:tab w:val="right" w:pos="9072"/>
      </w:tabs>
      <w:spacing w:after="0" w:line="240" w:lineRule="auto"/>
    </w:pPr>
  </w:style>
  <w:style w:type="paragraph" w:styleId="9">
    <w:name w:val="header"/>
    <w:basedOn w:val="1"/>
    <w:link w:val="16"/>
    <w:semiHidden/>
    <w:unhideWhenUsed/>
    <w:qFormat/>
    <w:uiPriority w:val="99"/>
    <w:pPr>
      <w:tabs>
        <w:tab w:val="center" w:pos="4536"/>
        <w:tab w:val="right" w:pos="9072"/>
      </w:tabs>
      <w:spacing w:after="0" w:line="240" w:lineRule="auto"/>
    </w:pPr>
  </w:style>
  <w:style w:type="character" w:styleId="10">
    <w:name w:val="Strong"/>
    <w:basedOn w:val="2"/>
    <w:qFormat/>
    <w:uiPriority w:val="22"/>
    <w:rPr>
      <w:b/>
      <w:bCs/>
    </w:rPr>
  </w:style>
  <w:style w:type="paragraph" w:styleId="11">
    <w:name w:val="List Paragraph"/>
    <w:basedOn w:val="1"/>
    <w:qFormat/>
    <w:uiPriority w:val="34"/>
    <w:pPr>
      <w:ind w:left="720"/>
      <w:contextualSpacing/>
    </w:pPr>
  </w:style>
  <w:style w:type="character" w:customStyle="1" w:styleId="12">
    <w:name w:val="Text komentáře Char"/>
    <w:basedOn w:val="2"/>
    <w:link w:val="6"/>
    <w:semiHidden/>
    <w:qFormat/>
    <w:uiPriority w:val="99"/>
    <w:rPr>
      <w:sz w:val="20"/>
      <w:szCs w:val="20"/>
    </w:rPr>
  </w:style>
  <w:style w:type="character" w:customStyle="1" w:styleId="13">
    <w:name w:val="Předmět komentáře Char"/>
    <w:basedOn w:val="12"/>
    <w:link w:val="7"/>
    <w:semiHidden/>
    <w:qFormat/>
    <w:uiPriority w:val="99"/>
    <w:rPr>
      <w:b/>
      <w:bCs/>
    </w:rPr>
  </w:style>
  <w:style w:type="character" w:customStyle="1" w:styleId="14">
    <w:name w:val="Text bubliny Char"/>
    <w:basedOn w:val="2"/>
    <w:link w:val="4"/>
    <w:semiHidden/>
    <w:qFormat/>
    <w:uiPriority w:val="99"/>
    <w:rPr>
      <w:rFonts w:ascii="Tahoma" w:hAnsi="Tahoma" w:cs="Tahoma"/>
      <w:sz w:val="16"/>
      <w:szCs w:val="16"/>
    </w:rPr>
  </w:style>
  <w:style w:type="paragraph" w:customStyle="1" w:styleId="15">
    <w:name w:val="Revision"/>
    <w:hidden/>
    <w:semiHidden/>
    <w:qFormat/>
    <w:uiPriority w:val="99"/>
    <w:rPr>
      <w:rFonts w:ascii="Calibri" w:hAnsi="Calibri" w:eastAsia="Calibri" w:cs="Times New Roman"/>
      <w:sz w:val="22"/>
      <w:szCs w:val="22"/>
      <w:lang w:val="cs-CZ" w:eastAsia="en-US" w:bidi="ar-SA"/>
    </w:rPr>
  </w:style>
  <w:style w:type="character" w:customStyle="1" w:styleId="16">
    <w:name w:val="Záhlaví Char"/>
    <w:basedOn w:val="2"/>
    <w:link w:val="9"/>
    <w:semiHidden/>
    <w:qFormat/>
    <w:uiPriority w:val="99"/>
  </w:style>
  <w:style w:type="character" w:customStyle="1" w:styleId="17">
    <w:name w:val="Zápatí Char"/>
    <w:basedOn w:val="2"/>
    <w:link w:val="8"/>
    <w:qFormat/>
    <w:uiPriority w:val="99"/>
  </w:style>
  <w:style w:type="paragraph" w:styleId="18">
    <w:name w:val="No Spacing"/>
    <w:link w:val="19"/>
    <w:qFormat/>
    <w:uiPriority w:val="1"/>
    <w:rPr>
      <w:rFonts w:ascii="Calibri" w:hAnsi="Calibri" w:eastAsia="Times New Roman" w:cs="Times New Roman"/>
      <w:sz w:val="22"/>
      <w:szCs w:val="22"/>
      <w:lang w:val="cs-CZ" w:eastAsia="en-US" w:bidi="ar-SA"/>
    </w:rPr>
  </w:style>
  <w:style w:type="character" w:customStyle="1" w:styleId="19">
    <w:name w:val="Bez mezer Char"/>
    <w:basedOn w:val="2"/>
    <w:link w:val="18"/>
    <w:qFormat/>
    <w:uiPriority w:val="1"/>
    <w:rPr>
      <w:rFonts w:eastAsia="Times New Roman"/>
      <w:sz w:val="22"/>
      <w:szCs w:val="22"/>
      <w:lang w:val="cs-CZ" w:eastAsia="en-US" w:bidi="ar-SA"/>
    </w:rPr>
  </w:style>
  <w:style w:type="paragraph" w:customStyle="1" w:styleId="20">
    <w:name w:val="styl1"/>
    <w:basedOn w:val="1"/>
    <w:qFormat/>
    <w:uiPriority w:val="0"/>
    <w:pPr>
      <w:spacing w:before="100" w:beforeAutospacing="1" w:after="100" w:afterAutospacing="1" w:line="240" w:lineRule="auto"/>
    </w:pPr>
    <w:rPr>
      <w:rFonts w:ascii="Times New Roman" w:hAnsi="Times New Roman" w:eastAsia="Times New Roman"/>
      <w:sz w:val="24"/>
      <w:szCs w:val="24"/>
      <w:lang w:eastAsia="cs-CZ"/>
    </w:rPr>
  </w:style>
  <w:style w:type="paragraph" w:customStyle="1" w:styleId="21">
    <w:name w:val="HTML Top of Form"/>
    <w:basedOn w:val="1"/>
    <w:next w:val="1"/>
    <w:link w:val="22"/>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cs-CZ"/>
    </w:rPr>
  </w:style>
  <w:style w:type="character" w:customStyle="1" w:styleId="22">
    <w:name w:val="z-Začátek formuláře Char"/>
    <w:basedOn w:val="2"/>
    <w:link w:val="21"/>
    <w:semiHidden/>
    <w:qFormat/>
    <w:uiPriority w:val="99"/>
    <w:rPr>
      <w:rFonts w:ascii="Arial" w:hAnsi="Arial" w:eastAsia="Times New Roman" w:cs="Arial"/>
      <w:vanish/>
      <w:sz w:val="16"/>
      <w:szCs w:val="16"/>
    </w:rPr>
  </w:style>
  <w:style w:type="character" w:customStyle="1" w:styleId="23">
    <w:name w:val="input-group-addon"/>
    <w:basedOn w:val="2"/>
    <w:qFormat/>
    <w:uiPriority w:val="0"/>
  </w:style>
  <w:style w:type="paragraph" w:customStyle="1" w:styleId="24">
    <w:name w:val="HTML Bottom of Form"/>
    <w:basedOn w:val="1"/>
    <w:next w:val="1"/>
    <w:link w:val="25"/>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cs-CZ"/>
    </w:rPr>
  </w:style>
  <w:style w:type="character" w:customStyle="1" w:styleId="25">
    <w:name w:val="z-Konec formuláře Char"/>
    <w:basedOn w:val="2"/>
    <w:link w:val="24"/>
    <w:semiHidden/>
    <w:qFormat/>
    <w:uiPriority w:val="99"/>
    <w:rPr>
      <w:rFonts w:ascii="Arial" w:hAnsi="Arial" w:eastAsia="Times New Roman" w:cs="Arial"/>
      <w:vanish/>
      <w:sz w:val="16"/>
      <w:szCs w:val="16"/>
    </w:rPr>
  </w:style>
  <w:style w:type="paragraph" w:customStyle="1" w:styleId="26">
    <w:name w:val="text-small"/>
    <w:basedOn w:val="1"/>
    <w:qFormat/>
    <w:uiPriority w:val="0"/>
    <w:pPr>
      <w:spacing w:before="100" w:beforeAutospacing="1" w:after="100" w:afterAutospacing="1" w:line="240" w:lineRule="auto"/>
    </w:pPr>
    <w:rPr>
      <w:rFonts w:ascii="Times New Roman" w:hAnsi="Times New Roman" w:eastAsia="Times New Roman"/>
      <w:sz w:val="24"/>
      <w:szCs w:val="24"/>
      <w:lang w:eastAsia="cs-CZ"/>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9"/>
    <customShpInfo spid="_x0000_s1030"/>
    <customShpInfo spid="_x0000_s1031"/>
    <customShpInfo spid="_x0000_s1028"/>
    <customShpInfo spid="_x0000_s1026"/>
    <customShpInfo spid="_x0000_s1038"/>
    <customShpInfo spid="_x0000_s1040"/>
    <customShpInfo spid="_x0000_s1041"/>
    <customShpInfo spid="_x0000_s1042"/>
    <customShpInfo spid="_x0000_s1039"/>
    <customShpInfo spid="_x0000_s1037"/>
    <customShpInfo spid="_x0000_s1033"/>
    <customShpInfo spid="_x0000_s1034"/>
    <customShpInfo spid="_x0000_s1035"/>
    <customShpInfo spid="_x0000_s1036"/>
    <customShpInfo spid="_x0000_s1032"/>
  </customShpExts>
</s:customData>
</file>

<file path=customXml/item2.xml><?xml version="1.0" encoding="utf-8"?>
<CoverPageProperties xmlns="http://schemas.microsoft.com/office/2006/coverPageProps">
  <PublishDate>2014-01-01T00:00:00</PublishDate>
  <Abstract>ČESKO ANGLICKÁ ŠKOLKA INDIGO  KIDS, v.o.s.</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7</Pages>
  <Words>1914</Words>
  <Characters>11298</Characters>
  <Lines>94</Lines>
  <Paragraphs>26</Paragraphs>
  <TotalTime>37</TotalTime>
  <ScaleCrop>false</ScaleCrop>
  <LinksUpToDate>false</LinksUpToDate>
  <CharactersWithSpaces>13186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2023-03-21T17:09:00Z</dcterms:created>
  <dc:creator>Mgr. Irena Hanušová, ředitelka školky</dc:creator>
  <cp:lastModifiedBy>Kristina Michaela Zámečníková</cp:lastModifiedBy>
  <dcterms:modified xsi:type="dcterms:W3CDTF">2024-09-05T12:21:59Z</dcterms:modified>
  <dc:title>ŠKOLNÍ ŘÁD</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AE220C19351C4A7AA265DBFA649ADA53_12</vt:lpwstr>
  </property>
</Properties>
</file>